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AAD" w:rsidRDefault="00682350" w:rsidP="00682350">
      <w:pPr>
        <w:jc w:val="center"/>
        <w:rPr>
          <w:b/>
          <w:sz w:val="24"/>
        </w:rPr>
      </w:pPr>
      <w:r>
        <w:rPr>
          <w:rFonts w:hint="eastAsia"/>
          <w:b/>
          <w:sz w:val="24"/>
        </w:rPr>
        <w:t>R&amp;D의 실제?</w:t>
      </w:r>
    </w:p>
    <w:p w:rsidR="00682350" w:rsidRDefault="00682350" w:rsidP="00682350">
      <w:pPr>
        <w:jc w:val="center"/>
      </w:pPr>
    </w:p>
    <w:p w:rsidR="004A5AA6" w:rsidRPr="00087EEE" w:rsidRDefault="004A5AA6" w:rsidP="004A5AA6">
      <w:pPr>
        <w:pStyle w:val="a9"/>
        <w:numPr>
          <w:ilvl w:val="0"/>
          <w:numId w:val="5"/>
        </w:numPr>
        <w:ind w:leftChars="0"/>
        <w:jc w:val="left"/>
        <w:rPr>
          <w:b/>
        </w:rPr>
      </w:pPr>
      <w:r w:rsidRPr="00087EEE">
        <w:rPr>
          <w:rFonts w:hint="eastAsia"/>
          <w:b/>
        </w:rPr>
        <w:t>R&amp;D process의 중요성</w:t>
      </w:r>
    </w:p>
    <w:p w:rsidR="00557BB3" w:rsidRDefault="00BF5A48" w:rsidP="004A5AA6">
      <w:pPr>
        <w:pStyle w:val="2"/>
      </w:pPr>
      <w:r>
        <w:rPr>
          <w:rFonts w:hint="eastAsia"/>
        </w:rPr>
        <w:t xml:space="preserve">WHO는 의약품에 대한 </w:t>
      </w:r>
      <w:proofErr w:type="spellStart"/>
      <w:r>
        <w:rPr>
          <w:rFonts w:hint="eastAsia"/>
        </w:rPr>
        <w:t>접근</w:t>
      </w:r>
      <w:r w:rsidR="00B54928">
        <w:rPr>
          <w:rFonts w:hint="eastAsia"/>
        </w:rPr>
        <w:t>성</w:t>
      </w:r>
      <w:proofErr w:type="spellEnd"/>
      <w:r>
        <w:rPr>
          <w:rFonts w:hint="eastAsia"/>
        </w:rPr>
        <w:t>(access)을 이용</w:t>
      </w:r>
      <w:r w:rsidR="005778B6">
        <w:rPr>
          <w:rFonts w:hint="eastAsia"/>
        </w:rPr>
        <w:t xml:space="preserve"> </w:t>
      </w:r>
      <w:r>
        <w:rPr>
          <w:rFonts w:hint="eastAsia"/>
        </w:rPr>
        <w:t>가능성(availability)과 감당할 만한 가격(affordability)으로 정의하였다</w:t>
      </w:r>
      <w:r w:rsidR="00870150">
        <w:fldChar w:fldCharType="begin"/>
      </w:r>
      <w:r w:rsidR="00E734ED">
        <w:instrText xml:space="preserve"> ADDIN EN.CITE &lt;EndNote&gt;&lt;Cite&gt;&lt;Author&gt;WHO&lt;/Author&gt;&lt;Year&gt;2001&lt;/Year&gt;&lt;RecNum&gt;1506&lt;/RecNum&gt;&lt;record&gt;&lt;rec-number&gt;1506&lt;/rec-number&gt;&lt;foreign-keys&gt;&lt;key app="EN" db-id="sswwe9eearwwv7ex004vav02p5xdsa90r50f"&gt;1506&lt;/key&gt;&lt;/foreign-keys&gt;&lt;ref-type name="Report"&gt;27&lt;/ref-type&gt;&lt;contributors&gt;&lt;authors&gt;&lt;author&gt;WHO&lt;/author&gt;&lt;/authors&gt;&lt;/contributors&gt;&lt;titles&gt;&lt;title&gt;How to develop and implement a national drug policy&lt;/title&gt;&lt;/titles&gt;&lt;edition&gt;Second edition&lt;/edition&gt;&lt;dates&gt;&lt;year&gt;2001&lt;/year&gt;&lt;/dates&gt;&lt;urls&gt;&lt;/urls&gt;&lt;/record&gt;&lt;/Cite&gt;&lt;/EndNote&gt;</w:instrText>
      </w:r>
      <w:r w:rsidR="00870150">
        <w:fldChar w:fldCharType="separate"/>
      </w:r>
      <w:r>
        <w:rPr>
          <w:noProof/>
        </w:rPr>
        <w:t>(WHO 2001)</w:t>
      </w:r>
      <w:r w:rsidR="00870150">
        <w:fldChar w:fldCharType="end"/>
      </w:r>
      <w:r>
        <w:rPr>
          <w:rFonts w:hint="eastAsia"/>
        </w:rPr>
        <w:t xml:space="preserve">. </w:t>
      </w:r>
      <w:r w:rsidR="00A94597">
        <w:rPr>
          <w:rFonts w:hint="eastAsia"/>
        </w:rPr>
        <w:t xml:space="preserve">의약품의 </w:t>
      </w:r>
      <w:r w:rsidR="001D7A60">
        <w:rPr>
          <w:rFonts w:hint="eastAsia"/>
        </w:rPr>
        <w:t>R&amp;D</w:t>
      </w:r>
      <w:r w:rsidR="00A94597">
        <w:rPr>
          <w:rFonts w:hint="eastAsia"/>
        </w:rPr>
        <w:t xml:space="preserve"> process는</w:t>
      </w:r>
      <w:r w:rsidR="001D7A60">
        <w:rPr>
          <w:rFonts w:hint="eastAsia"/>
        </w:rPr>
        <w:t xml:space="preserve"> </w:t>
      </w:r>
      <w:r w:rsidR="008C65AE">
        <w:rPr>
          <w:rFonts w:hint="eastAsia"/>
        </w:rPr>
        <w:t xml:space="preserve">필요한 의약품의 개발 자체가 이뤄지지 </w:t>
      </w:r>
      <w:r w:rsidR="001D7A60">
        <w:rPr>
          <w:rFonts w:hint="eastAsia"/>
        </w:rPr>
        <w:t>않는 문제</w:t>
      </w:r>
      <w:r w:rsidR="00E83B09">
        <w:rPr>
          <w:rFonts w:hint="eastAsia"/>
        </w:rPr>
        <w:t>, 그리고</w:t>
      </w:r>
      <w:r w:rsidR="001D7A60">
        <w:rPr>
          <w:rFonts w:hint="eastAsia"/>
        </w:rPr>
        <w:t xml:space="preserve"> </w:t>
      </w:r>
      <w:r w:rsidR="00C17C0C">
        <w:rPr>
          <w:rFonts w:hint="eastAsia"/>
        </w:rPr>
        <w:t>신약</w:t>
      </w:r>
      <w:r w:rsidR="00A94597">
        <w:rPr>
          <w:rFonts w:hint="eastAsia"/>
        </w:rPr>
        <w:t>이 터무니없이 높은 가격에 팔리는 문제 모두</w:t>
      </w:r>
      <w:r w:rsidR="00E83B09">
        <w:rPr>
          <w:rFonts w:hint="eastAsia"/>
        </w:rPr>
        <w:t>와</w:t>
      </w:r>
      <w:r w:rsidR="00A94597">
        <w:rPr>
          <w:rFonts w:hint="eastAsia"/>
        </w:rPr>
        <w:t xml:space="preserve"> 맞물려 있다.</w:t>
      </w:r>
      <w:r w:rsidR="005840F9">
        <w:rPr>
          <w:rFonts w:hint="eastAsia"/>
        </w:rPr>
        <w:t xml:space="preserve"> 그리고 이 모든 것이 제약회사의 이윤 논리 하나로 설명된다.</w:t>
      </w:r>
    </w:p>
    <w:p w:rsidR="004A5AA6" w:rsidRDefault="004A5AA6" w:rsidP="004A5AA6">
      <w:pPr>
        <w:pStyle w:val="a9"/>
        <w:ind w:leftChars="0" w:left="660"/>
        <w:jc w:val="left"/>
      </w:pPr>
    </w:p>
    <w:p w:rsidR="009A1971" w:rsidRDefault="009A1971" w:rsidP="009A1971">
      <w:pPr>
        <w:keepNext/>
        <w:ind w:firstLineChars="150" w:firstLine="300"/>
        <w:jc w:val="center"/>
      </w:pPr>
      <w:r>
        <w:rPr>
          <w:rFonts w:hint="eastAsia"/>
          <w:noProof/>
        </w:rPr>
        <w:drawing>
          <wp:inline distT="0" distB="0" distL="0" distR="0">
            <wp:extent cx="5442585" cy="3228975"/>
            <wp:effectExtent l="19050" t="0" r="5715" b="0"/>
            <wp:docPr id="3"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442188" cy="3228739"/>
                    </a:xfrm>
                    <a:prstGeom prst="rect">
                      <a:avLst/>
                    </a:prstGeom>
                    <a:noFill/>
                    <a:ln w="9525">
                      <a:noFill/>
                      <a:miter lim="800000"/>
                      <a:headEnd/>
                      <a:tailEnd/>
                    </a:ln>
                  </pic:spPr>
                </pic:pic>
              </a:graphicData>
            </a:graphic>
          </wp:inline>
        </w:drawing>
      </w:r>
    </w:p>
    <w:p w:rsidR="009A1971" w:rsidRDefault="009A1971" w:rsidP="009A1971">
      <w:pPr>
        <w:pStyle w:val="a6"/>
        <w:jc w:val="center"/>
      </w:pPr>
      <w:r>
        <w:t xml:space="preserve">그림 </w:t>
      </w:r>
      <w:fldSimple w:instr=" SEQ 그림 \* ARABIC ">
        <w:r>
          <w:rPr>
            <w:noProof/>
          </w:rPr>
          <w:t>1</w:t>
        </w:r>
      </w:fldSimple>
      <w:r>
        <w:rPr>
          <w:rFonts w:hint="eastAsia"/>
        </w:rPr>
        <w:t xml:space="preserve"> 신약의 발견 및 개발에 대한 제약회사의 서술</w:t>
      </w:r>
      <w:r w:rsidR="00870150">
        <w:fldChar w:fldCharType="begin"/>
      </w:r>
      <w:r w:rsidR="00E734ED">
        <w:instrText xml:space="preserve"> ADDIN EN.CITE &lt;EndNote&gt;&lt;Cite&gt;&lt;Author&gt;WHO&lt;/Author&gt;&lt;Year&gt;2006&lt;/Year&gt;&lt;RecNum&gt;1507&lt;/RecNum&gt;&lt;record&gt;&lt;rec-number&gt;1507&lt;/rec-number&gt;&lt;foreign-keys&gt;&lt;key app="EN" db-id="sswwe9eearwwv7ex004vav02p5xdsa90r50f"&gt;1507&lt;/key&gt;&lt;/foreign-keys&gt;&lt;ref-type name="Report"&gt;27&lt;/ref-type&gt;&lt;contributors&gt;&lt;authors&gt;&lt;author&gt;WHO&lt;/author&gt;&lt;/authors&gt;&lt;/contributors&gt;&lt;titles&gt;&lt;title&gt;Public health - innovation and intellectual property rights&lt;/title&gt;&lt;/titles&gt;&lt;dates&gt;&lt;year&gt;2006&lt;/year&gt;&lt;/dates&gt;&lt;urls&gt;&lt;/urls&gt;&lt;/record&gt;&lt;/Cite&gt;&lt;/EndNote&gt;</w:instrText>
      </w:r>
      <w:r w:rsidR="00870150">
        <w:fldChar w:fldCharType="separate"/>
      </w:r>
      <w:r>
        <w:rPr>
          <w:noProof/>
        </w:rPr>
        <w:t>(WHO 2006)</w:t>
      </w:r>
      <w:r w:rsidR="00870150">
        <w:fldChar w:fldCharType="end"/>
      </w:r>
    </w:p>
    <w:p w:rsidR="009A1971" w:rsidRDefault="009A1971" w:rsidP="009A1971">
      <w:pPr>
        <w:ind w:firstLineChars="150" w:firstLine="300"/>
        <w:jc w:val="left"/>
      </w:pPr>
    </w:p>
    <w:p w:rsidR="009A1971" w:rsidRDefault="009A1971" w:rsidP="009A1971">
      <w:pPr>
        <w:keepNext/>
        <w:ind w:firstLineChars="150" w:firstLine="300"/>
        <w:jc w:val="center"/>
      </w:pPr>
      <w:r>
        <w:rPr>
          <w:rFonts w:hint="eastAsia"/>
          <w:noProof/>
        </w:rPr>
        <w:drawing>
          <wp:inline distT="0" distB="0" distL="0" distR="0">
            <wp:extent cx="3228975" cy="2676525"/>
            <wp:effectExtent l="19050" t="0" r="9525" b="0"/>
            <wp:docPr id="4"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228975" cy="2676525"/>
                    </a:xfrm>
                    <a:prstGeom prst="rect">
                      <a:avLst/>
                    </a:prstGeom>
                    <a:noFill/>
                    <a:ln w="9525">
                      <a:noFill/>
                      <a:miter lim="800000"/>
                      <a:headEnd/>
                      <a:tailEnd/>
                    </a:ln>
                  </pic:spPr>
                </pic:pic>
              </a:graphicData>
            </a:graphic>
          </wp:inline>
        </w:drawing>
      </w:r>
    </w:p>
    <w:p w:rsidR="009A1971" w:rsidRDefault="009A1971" w:rsidP="009A1971">
      <w:pPr>
        <w:pStyle w:val="a6"/>
        <w:jc w:val="center"/>
      </w:pPr>
      <w:r>
        <w:t xml:space="preserve">그림 </w:t>
      </w:r>
      <w:fldSimple w:instr=" SEQ 그림 \* ARABIC ">
        <w:r>
          <w:rPr>
            <w:noProof/>
          </w:rPr>
          <w:t>2</w:t>
        </w:r>
      </w:fldSimple>
      <w:r>
        <w:rPr>
          <w:rFonts w:hint="eastAsia"/>
        </w:rPr>
        <w:t xml:space="preserve"> 혁신 </w:t>
      </w:r>
      <w:proofErr w:type="spellStart"/>
      <w:r>
        <w:rPr>
          <w:rFonts w:hint="eastAsia"/>
        </w:rPr>
        <w:t>싸이클</w:t>
      </w:r>
      <w:proofErr w:type="spellEnd"/>
      <w:r w:rsidR="00870150">
        <w:fldChar w:fldCharType="begin"/>
      </w:r>
      <w:r w:rsidR="00E734ED">
        <w:instrText xml:space="preserve"> ADDIN EN.CITE &lt;EndNote&gt;&lt;Cite&gt;&lt;Author&gt;WHO&lt;/Author&gt;&lt;Year&gt;2006&lt;/Year&gt;&lt;RecNum&gt;1507&lt;/RecNum&gt;&lt;record&gt;&lt;rec-number&gt;1507&lt;/rec-number&gt;&lt;foreign-keys&gt;&lt;key app="EN" db-id="sswwe9eearwwv7ex004vav02p5xdsa90r50f"&gt;1507&lt;/key&gt;&lt;/foreign-keys&gt;&lt;ref-type name="Report"&gt;27&lt;/ref-type&gt;&lt;contributors&gt;&lt;authors&gt;&lt;author&gt;WHO&lt;/author&gt;&lt;/authors&gt;&lt;/contributors&gt;&lt;titles&gt;&lt;title&gt;Public health - innovation and intellectual property rights&lt;/title&gt;&lt;/titles&gt;&lt;dates&gt;&lt;year&gt;2006&lt;/year&gt;&lt;/dates&gt;&lt;urls&gt;&lt;/urls&gt;&lt;/record&gt;&lt;/Cite&gt;&lt;/EndNote&gt;</w:instrText>
      </w:r>
      <w:r w:rsidR="00870150">
        <w:fldChar w:fldCharType="separate"/>
      </w:r>
      <w:r>
        <w:rPr>
          <w:noProof/>
        </w:rPr>
        <w:t>(WHO 2006)</w:t>
      </w:r>
      <w:r w:rsidR="00870150">
        <w:fldChar w:fldCharType="end"/>
      </w:r>
    </w:p>
    <w:p w:rsidR="004A5AA6" w:rsidRPr="00087EEE" w:rsidRDefault="004A5AA6" w:rsidP="004A5AA6">
      <w:pPr>
        <w:pStyle w:val="a9"/>
        <w:numPr>
          <w:ilvl w:val="0"/>
          <w:numId w:val="5"/>
        </w:numPr>
        <w:ind w:leftChars="0"/>
        <w:jc w:val="left"/>
        <w:rPr>
          <w:b/>
        </w:rPr>
      </w:pPr>
      <w:r w:rsidRPr="00087EEE">
        <w:rPr>
          <w:rFonts w:hint="eastAsia"/>
          <w:b/>
        </w:rPr>
        <w:lastRenderedPageBreak/>
        <w:t>필수의약품의 범위</w:t>
      </w:r>
    </w:p>
    <w:p w:rsidR="00490881" w:rsidRDefault="00EB3DDE" w:rsidP="004A5AA6">
      <w:pPr>
        <w:pStyle w:val="2"/>
      </w:pPr>
      <w:r>
        <w:rPr>
          <w:rFonts w:hint="eastAsia"/>
        </w:rPr>
        <w:t>필요한 의약품이 개발되지 않고 있는 예로는 drug for neglected disease 뿐만 아니라 drug for rare disease도 있고, 더 넓게는 male contraceptive와 같은 경우도 있다. 해당 질병의 치료제가 아예 없는 경우도 있고, 치료제가 있긴 하지만 새로운 의약품이 필요한 경우도 있다. 해당 질병의 원인이 규명되지 않은 경우도 있고, 원인에 대해서는 충분히 알려져 있음에도 치료제의 개발이 이뤄지지 않는 경우도 있다.</w:t>
      </w:r>
    </w:p>
    <w:p w:rsidR="00D020EE" w:rsidRDefault="00D020EE" w:rsidP="00080125">
      <w:pPr>
        <w:ind w:firstLineChars="150" w:firstLine="300"/>
        <w:jc w:val="left"/>
      </w:pPr>
    </w:p>
    <w:tbl>
      <w:tblPr>
        <w:tblStyle w:val="a7"/>
        <w:tblW w:w="0" w:type="auto"/>
        <w:tblLook w:val="04A0"/>
      </w:tblPr>
      <w:tblGrid>
        <w:gridCol w:w="9224"/>
      </w:tblGrid>
      <w:tr w:rsidR="00825CD2" w:rsidRPr="00723DFB" w:rsidTr="00825CD2">
        <w:tc>
          <w:tcPr>
            <w:tcW w:w="9224" w:type="dxa"/>
          </w:tcPr>
          <w:p w:rsidR="00E44894" w:rsidRPr="00723DFB" w:rsidRDefault="001F26B6" w:rsidP="00B81B38">
            <w:pPr>
              <w:jc w:val="center"/>
              <w:rPr>
                <w:rFonts w:eastAsiaTheme="minorHAnsi"/>
                <w:b/>
                <w:szCs w:val="20"/>
                <w:u w:val="single"/>
              </w:rPr>
            </w:pPr>
            <w:r w:rsidRPr="00723DFB">
              <w:rPr>
                <w:rFonts w:eastAsiaTheme="minorHAnsi"/>
                <w:b/>
                <w:szCs w:val="20"/>
                <w:u w:val="single"/>
              </w:rPr>
              <w:t>R</w:t>
            </w:r>
            <w:r w:rsidRPr="00723DFB">
              <w:rPr>
                <w:rFonts w:eastAsiaTheme="minorHAnsi" w:hint="eastAsia"/>
                <w:b/>
                <w:szCs w:val="20"/>
                <w:u w:val="single"/>
              </w:rPr>
              <w:t xml:space="preserve">are </w:t>
            </w:r>
            <w:r w:rsidRPr="00723DFB">
              <w:rPr>
                <w:rFonts w:eastAsiaTheme="minorHAnsi"/>
                <w:b/>
                <w:szCs w:val="20"/>
                <w:u w:val="single"/>
              </w:rPr>
              <w:t>disease</w:t>
            </w:r>
            <w:r w:rsidRPr="00723DFB">
              <w:rPr>
                <w:rFonts w:eastAsiaTheme="minorHAnsi" w:hint="eastAsia"/>
                <w:b/>
                <w:szCs w:val="20"/>
                <w:u w:val="single"/>
              </w:rPr>
              <w:t xml:space="preserve">s / </w:t>
            </w:r>
            <w:r w:rsidR="00825CD2" w:rsidRPr="00723DFB">
              <w:rPr>
                <w:rFonts w:eastAsiaTheme="minorHAnsi"/>
                <w:b/>
                <w:szCs w:val="20"/>
                <w:u w:val="single"/>
              </w:rPr>
              <w:t>N</w:t>
            </w:r>
            <w:r w:rsidR="00825CD2" w:rsidRPr="00723DFB">
              <w:rPr>
                <w:rFonts w:eastAsiaTheme="minorHAnsi" w:hint="eastAsia"/>
                <w:b/>
                <w:szCs w:val="20"/>
                <w:u w:val="single"/>
              </w:rPr>
              <w:t>eglected disease</w:t>
            </w:r>
            <w:r w:rsidRPr="00723DFB">
              <w:rPr>
                <w:rFonts w:eastAsiaTheme="minorHAnsi" w:hint="eastAsia"/>
                <w:b/>
                <w:szCs w:val="20"/>
                <w:u w:val="single"/>
              </w:rPr>
              <w:t>s</w:t>
            </w:r>
            <w:r w:rsidR="00825CD2" w:rsidRPr="00723DFB">
              <w:rPr>
                <w:rFonts w:eastAsiaTheme="minorHAnsi" w:hint="eastAsia"/>
                <w:b/>
                <w:szCs w:val="20"/>
                <w:u w:val="single"/>
              </w:rPr>
              <w:t xml:space="preserve"> </w:t>
            </w:r>
            <w:r w:rsidR="007B4EC4" w:rsidRPr="00723DFB">
              <w:rPr>
                <w:rFonts w:eastAsiaTheme="minorHAnsi" w:hint="eastAsia"/>
                <w:b/>
                <w:szCs w:val="20"/>
                <w:u w:val="single"/>
              </w:rPr>
              <w:t>/</w:t>
            </w:r>
            <w:r w:rsidR="00825CD2" w:rsidRPr="00723DFB">
              <w:rPr>
                <w:rFonts w:eastAsiaTheme="minorHAnsi" w:hint="eastAsia"/>
                <w:b/>
                <w:szCs w:val="20"/>
                <w:u w:val="single"/>
              </w:rPr>
              <w:t xml:space="preserve"> </w:t>
            </w:r>
            <w:r w:rsidR="00825CD2" w:rsidRPr="00723DFB">
              <w:rPr>
                <w:rFonts w:eastAsiaTheme="minorHAnsi"/>
                <w:b/>
                <w:szCs w:val="20"/>
                <w:u w:val="single"/>
              </w:rPr>
              <w:t>O</w:t>
            </w:r>
            <w:r w:rsidR="00825CD2" w:rsidRPr="00723DFB">
              <w:rPr>
                <w:rFonts w:eastAsiaTheme="minorHAnsi" w:hint="eastAsia"/>
                <w:b/>
                <w:szCs w:val="20"/>
                <w:u w:val="single"/>
              </w:rPr>
              <w:t>rphan disease</w:t>
            </w:r>
            <w:r w:rsidRPr="00723DFB">
              <w:rPr>
                <w:rFonts w:eastAsiaTheme="minorHAnsi" w:hint="eastAsia"/>
                <w:b/>
                <w:szCs w:val="20"/>
                <w:u w:val="single"/>
              </w:rPr>
              <w:t>s / Orphan drugs</w:t>
            </w:r>
            <w:r w:rsidR="008E1910" w:rsidRPr="00723DFB">
              <w:rPr>
                <w:rFonts w:eastAsiaTheme="minorHAnsi" w:hint="eastAsia"/>
                <w:b/>
                <w:szCs w:val="20"/>
                <w:u w:val="single"/>
              </w:rPr>
              <w:t xml:space="preserve"> / Essential drugs</w:t>
            </w:r>
          </w:p>
          <w:p w:rsidR="00825CD2" w:rsidRPr="00723DFB" w:rsidRDefault="0012529F" w:rsidP="0015614B">
            <w:pPr>
              <w:pStyle w:val="a9"/>
              <w:numPr>
                <w:ilvl w:val="0"/>
                <w:numId w:val="2"/>
              </w:numPr>
              <w:ind w:leftChars="0"/>
              <w:jc w:val="left"/>
              <w:rPr>
                <w:rFonts w:eastAsiaTheme="minorHAnsi"/>
                <w:szCs w:val="20"/>
              </w:rPr>
            </w:pPr>
            <w:r w:rsidRPr="00723DFB">
              <w:rPr>
                <w:rFonts w:eastAsiaTheme="minorHAnsi" w:hint="eastAsia"/>
                <w:szCs w:val="20"/>
              </w:rPr>
              <w:t xml:space="preserve">European </w:t>
            </w:r>
            <w:proofErr w:type="spellStart"/>
            <w:r w:rsidRPr="00723DFB">
              <w:rPr>
                <w:rFonts w:eastAsiaTheme="minorHAnsi" w:hint="eastAsia"/>
                <w:szCs w:val="20"/>
              </w:rPr>
              <w:t>Organisation</w:t>
            </w:r>
            <w:proofErr w:type="spellEnd"/>
            <w:r w:rsidRPr="00723DFB">
              <w:rPr>
                <w:rFonts w:eastAsiaTheme="minorHAnsi" w:hint="eastAsia"/>
                <w:szCs w:val="20"/>
              </w:rPr>
              <w:t xml:space="preserve"> for Rare Disease</w:t>
            </w:r>
            <w:r w:rsidR="00870150" w:rsidRPr="00723DFB">
              <w:rPr>
                <w:rFonts w:eastAsiaTheme="minorHAnsi"/>
                <w:szCs w:val="20"/>
              </w:rPr>
              <w:fldChar w:fldCharType="begin"/>
            </w:r>
            <w:r w:rsidR="00E734ED">
              <w:rPr>
                <w:rFonts w:eastAsiaTheme="minorHAnsi"/>
                <w:szCs w:val="20"/>
              </w:rPr>
              <w:instrText xml:space="preserve"> ADDIN EN.CITE &lt;EndNote&gt;&lt;Cite&gt;&lt;Author&gt;EURORDIS&lt;/Author&gt;&lt;Year&gt;2005&lt;/Year&gt;&lt;RecNum&gt;1508&lt;/RecNum&gt;&lt;record&gt;&lt;rec-number&gt;1508&lt;/rec-number&gt;&lt;foreign-keys&gt;&lt;key app="EN" db-id="sswwe9eearwwv7ex004vav02p5xdsa90r50f"&gt;1508&lt;/key&gt;&lt;/foreign-keys&gt;&lt;ref-type name="Report"&gt;27&lt;/ref-type&gt;&lt;contributors&gt;&lt;authors&gt;&lt;author&gt;EURORDIS&lt;/author&gt;&lt;/authors&gt;&lt;/contributors&gt;&lt;titles&gt;&lt;title&gt;&amp;quot;Rare Diseases : understanding this Public Health Priority&amp;quot;&lt;/title&gt;&lt;/titles&gt;&lt;dates&gt;&lt;year&gt;2005&lt;/year&gt;&lt;/dates&gt;&lt;urls&gt;&lt;/urls&gt;&lt;/record&gt;&lt;/Cite&gt;&lt;/EndNote&gt;</w:instrText>
            </w:r>
            <w:r w:rsidR="00870150" w:rsidRPr="00723DFB">
              <w:rPr>
                <w:rFonts w:eastAsiaTheme="minorHAnsi"/>
                <w:szCs w:val="20"/>
              </w:rPr>
              <w:fldChar w:fldCharType="separate"/>
            </w:r>
            <w:r w:rsidR="0015614B" w:rsidRPr="00723DFB">
              <w:rPr>
                <w:rFonts w:eastAsiaTheme="minorHAnsi"/>
                <w:noProof/>
                <w:szCs w:val="20"/>
              </w:rPr>
              <w:t>(EURORDIS 2005)</w:t>
            </w:r>
            <w:r w:rsidR="00870150" w:rsidRPr="00723DFB">
              <w:rPr>
                <w:rFonts w:eastAsiaTheme="minorHAnsi"/>
                <w:szCs w:val="20"/>
              </w:rPr>
              <w:fldChar w:fldCharType="end"/>
            </w:r>
          </w:p>
          <w:p w:rsidR="0015614B" w:rsidRPr="00723DFB" w:rsidRDefault="00191E27" w:rsidP="0015614B">
            <w:pPr>
              <w:pStyle w:val="a9"/>
              <w:numPr>
                <w:ilvl w:val="0"/>
                <w:numId w:val="1"/>
              </w:numPr>
              <w:wordWrap/>
              <w:adjustRightInd w:val="0"/>
              <w:ind w:leftChars="0"/>
              <w:jc w:val="left"/>
              <w:rPr>
                <w:rFonts w:eastAsiaTheme="minorHAnsi" w:cs="Helvetica"/>
                <w:kern w:val="0"/>
                <w:szCs w:val="20"/>
              </w:rPr>
            </w:pPr>
            <w:r w:rsidRPr="00723DFB">
              <w:rPr>
                <w:rFonts w:eastAsiaTheme="minorHAnsi" w:cs="Helvetica" w:hint="eastAsia"/>
                <w:b/>
                <w:kern w:val="0"/>
                <w:szCs w:val="20"/>
              </w:rPr>
              <w:t>R</w:t>
            </w:r>
            <w:r w:rsidR="0015614B" w:rsidRPr="00723DFB">
              <w:rPr>
                <w:rFonts w:eastAsiaTheme="minorHAnsi" w:cs="Helvetica"/>
                <w:b/>
                <w:kern w:val="0"/>
                <w:szCs w:val="20"/>
              </w:rPr>
              <w:t>are diseases</w:t>
            </w:r>
            <w:r w:rsidR="0015614B" w:rsidRPr="00723DFB">
              <w:rPr>
                <w:rFonts w:eastAsiaTheme="minorHAnsi" w:cs="Helvetica"/>
                <w:kern w:val="0"/>
                <w:szCs w:val="20"/>
              </w:rPr>
              <w:t xml:space="preserve"> are </w:t>
            </w:r>
            <w:proofErr w:type="spellStart"/>
            <w:r w:rsidR="0015614B" w:rsidRPr="00723DFB">
              <w:rPr>
                <w:rFonts w:eastAsiaTheme="minorHAnsi" w:cs="Helvetica"/>
                <w:kern w:val="0"/>
                <w:szCs w:val="20"/>
              </w:rPr>
              <w:t>characterised</w:t>
            </w:r>
            <w:proofErr w:type="spellEnd"/>
            <w:r w:rsidR="0015614B" w:rsidRPr="00723DFB">
              <w:rPr>
                <w:rFonts w:eastAsiaTheme="minorHAnsi" w:cs="Helvetica"/>
                <w:kern w:val="0"/>
                <w:szCs w:val="20"/>
              </w:rPr>
              <w:t xml:space="preserve"> by their low prevalence (less than 1/2,000)</w:t>
            </w:r>
            <w:r w:rsidR="0015614B" w:rsidRPr="00723DFB">
              <w:rPr>
                <w:rFonts w:eastAsiaTheme="minorHAnsi" w:cs="Helvetica" w:hint="eastAsia"/>
                <w:kern w:val="0"/>
                <w:szCs w:val="20"/>
              </w:rPr>
              <w:t xml:space="preserve"> </w:t>
            </w:r>
            <w:r w:rsidR="0015614B" w:rsidRPr="00723DFB">
              <w:rPr>
                <w:rFonts w:eastAsiaTheme="minorHAnsi" w:cs="Helvetica"/>
                <w:kern w:val="0"/>
                <w:szCs w:val="20"/>
              </w:rPr>
              <w:t>and their heterogeneity. They affect both children and adults anywhere in the world.</w:t>
            </w:r>
          </w:p>
          <w:p w:rsidR="0015614B" w:rsidRPr="00723DFB" w:rsidRDefault="0015614B" w:rsidP="0015614B">
            <w:pPr>
              <w:pStyle w:val="a9"/>
              <w:numPr>
                <w:ilvl w:val="0"/>
                <w:numId w:val="1"/>
              </w:numPr>
              <w:wordWrap/>
              <w:adjustRightInd w:val="0"/>
              <w:ind w:leftChars="0"/>
              <w:jc w:val="left"/>
              <w:rPr>
                <w:rFonts w:eastAsiaTheme="minorHAnsi" w:cs="Helvetica"/>
                <w:kern w:val="0"/>
                <w:szCs w:val="20"/>
              </w:rPr>
            </w:pPr>
            <w:r w:rsidRPr="00723DFB">
              <w:rPr>
                <w:rFonts w:eastAsiaTheme="minorHAnsi" w:cs="Helvetica"/>
                <w:b/>
                <w:kern w:val="0"/>
                <w:szCs w:val="20"/>
              </w:rPr>
              <w:t>Neglected diseases</w:t>
            </w:r>
            <w:r w:rsidRPr="00723DFB">
              <w:rPr>
                <w:rFonts w:eastAsiaTheme="minorHAnsi" w:cs="Helvetica"/>
                <w:kern w:val="0"/>
                <w:szCs w:val="20"/>
              </w:rPr>
              <w:t xml:space="preserve"> are common, communicable diseases that mainly affect patients</w:t>
            </w:r>
            <w:r w:rsidRPr="00723DFB">
              <w:rPr>
                <w:rFonts w:eastAsiaTheme="minorHAnsi" w:cs="Helvetica" w:hint="eastAsia"/>
                <w:kern w:val="0"/>
                <w:szCs w:val="20"/>
              </w:rPr>
              <w:t xml:space="preserve"> </w:t>
            </w:r>
            <w:r w:rsidRPr="00723DFB">
              <w:rPr>
                <w:rFonts w:eastAsiaTheme="minorHAnsi" w:cs="Helvetica"/>
                <w:kern w:val="0"/>
                <w:szCs w:val="20"/>
              </w:rPr>
              <w:t>living in developing countries.</w:t>
            </w:r>
            <w:r w:rsidRPr="00723DFB">
              <w:rPr>
                <w:rFonts w:eastAsiaTheme="minorHAnsi" w:cs="Helvetica" w:hint="eastAsia"/>
                <w:kern w:val="0"/>
                <w:szCs w:val="20"/>
              </w:rPr>
              <w:t xml:space="preserve"> </w:t>
            </w:r>
            <w:r w:rsidRPr="00723DFB">
              <w:rPr>
                <w:rFonts w:eastAsiaTheme="minorHAnsi" w:cs="Helvetica"/>
                <w:kern w:val="0"/>
                <w:szCs w:val="20"/>
              </w:rPr>
              <w:t>Neglected diseases are therefore not rare diseases.</w:t>
            </w:r>
          </w:p>
          <w:p w:rsidR="0015614B" w:rsidRPr="00723DFB" w:rsidRDefault="0015614B" w:rsidP="0015614B">
            <w:pPr>
              <w:pStyle w:val="a9"/>
              <w:numPr>
                <w:ilvl w:val="0"/>
                <w:numId w:val="1"/>
              </w:numPr>
              <w:wordWrap/>
              <w:adjustRightInd w:val="0"/>
              <w:ind w:leftChars="0"/>
              <w:jc w:val="left"/>
              <w:rPr>
                <w:rFonts w:eastAsiaTheme="minorHAnsi" w:cs="Helvetica"/>
                <w:kern w:val="0"/>
                <w:szCs w:val="20"/>
              </w:rPr>
            </w:pPr>
            <w:r w:rsidRPr="00723DFB">
              <w:rPr>
                <w:rFonts w:eastAsiaTheme="minorHAnsi" w:cs="Helvetica"/>
                <w:b/>
                <w:kern w:val="0"/>
                <w:szCs w:val="20"/>
              </w:rPr>
              <w:t>Orphan diseases</w:t>
            </w:r>
            <w:r w:rsidRPr="00723DFB">
              <w:rPr>
                <w:rFonts w:eastAsiaTheme="minorHAnsi" w:cs="Helvetica"/>
                <w:kern w:val="0"/>
                <w:szCs w:val="20"/>
              </w:rPr>
              <w:t xml:space="preserve"> comprise both rare diseases and neglected diseases. They are</w:t>
            </w:r>
            <w:r w:rsidRPr="00723DFB">
              <w:rPr>
                <w:rFonts w:eastAsiaTheme="minorHAnsi" w:cs="Helvetica" w:hint="eastAsia"/>
                <w:kern w:val="0"/>
                <w:szCs w:val="20"/>
              </w:rPr>
              <w:t xml:space="preserve"> </w:t>
            </w:r>
            <w:r w:rsidRPr="00723DFB">
              <w:rPr>
                <w:rFonts w:eastAsiaTheme="minorHAnsi" w:cs="Helvetica"/>
                <w:kern w:val="0"/>
                <w:szCs w:val="20"/>
              </w:rPr>
              <w:t>“orphan” of research focus and market interest, as well as of public health policies.</w:t>
            </w:r>
          </w:p>
          <w:p w:rsidR="00A17EE2" w:rsidRPr="00723DFB" w:rsidRDefault="00A17EE2" w:rsidP="00A17EE2">
            <w:pPr>
              <w:pStyle w:val="a9"/>
              <w:numPr>
                <w:ilvl w:val="0"/>
                <w:numId w:val="1"/>
              </w:numPr>
              <w:wordWrap/>
              <w:adjustRightInd w:val="0"/>
              <w:ind w:leftChars="0"/>
              <w:jc w:val="left"/>
              <w:rPr>
                <w:rFonts w:eastAsiaTheme="minorHAnsi" w:cs="Helvetica"/>
                <w:kern w:val="0"/>
                <w:szCs w:val="20"/>
              </w:rPr>
            </w:pPr>
            <w:r w:rsidRPr="00723DFB">
              <w:rPr>
                <w:rFonts w:eastAsiaTheme="minorHAnsi" w:cs="Helvetica"/>
                <w:b/>
                <w:kern w:val="0"/>
                <w:szCs w:val="20"/>
              </w:rPr>
              <w:t>Orphan drugs</w:t>
            </w:r>
            <w:r w:rsidRPr="00723DFB">
              <w:rPr>
                <w:rFonts w:eastAsiaTheme="minorHAnsi" w:cs="Helvetica"/>
                <w:kern w:val="0"/>
                <w:szCs w:val="20"/>
              </w:rPr>
              <w:t xml:space="preserve"> are medicinal products intended for the diagnosis, prevention or</w:t>
            </w:r>
            <w:r w:rsidRPr="00723DFB">
              <w:rPr>
                <w:rFonts w:eastAsiaTheme="minorHAnsi" w:cs="Helvetica" w:hint="eastAsia"/>
                <w:kern w:val="0"/>
                <w:szCs w:val="20"/>
              </w:rPr>
              <w:t xml:space="preserve"> </w:t>
            </w:r>
            <w:r w:rsidRPr="00723DFB">
              <w:rPr>
                <w:rFonts w:eastAsiaTheme="minorHAnsi" w:cs="Helvetica"/>
                <w:kern w:val="0"/>
                <w:szCs w:val="20"/>
              </w:rPr>
              <w:t>treatment of rare diseases. These drugs are called "orphan" because, under normal</w:t>
            </w:r>
            <w:r w:rsidRPr="00723DFB">
              <w:rPr>
                <w:rFonts w:eastAsiaTheme="minorHAnsi" w:cs="Helvetica" w:hint="eastAsia"/>
                <w:kern w:val="0"/>
                <w:szCs w:val="20"/>
              </w:rPr>
              <w:t xml:space="preserve"> </w:t>
            </w:r>
            <w:r w:rsidRPr="00723DFB">
              <w:rPr>
                <w:rFonts w:eastAsiaTheme="minorHAnsi" w:cs="Helvetica"/>
                <w:kern w:val="0"/>
                <w:szCs w:val="20"/>
              </w:rPr>
              <w:t>market conditions, it is not cost-effective for the pharmaceutical industry to develop</w:t>
            </w:r>
            <w:r w:rsidRPr="00723DFB">
              <w:rPr>
                <w:rFonts w:eastAsiaTheme="minorHAnsi" w:cs="Helvetica" w:hint="eastAsia"/>
                <w:kern w:val="0"/>
                <w:szCs w:val="20"/>
              </w:rPr>
              <w:t xml:space="preserve"> </w:t>
            </w:r>
            <w:r w:rsidRPr="00723DFB">
              <w:rPr>
                <w:rFonts w:eastAsiaTheme="minorHAnsi" w:cs="Helvetica"/>
                <w:kern w:val="0"/>
                <w:szCs w:val="20"/>
              </w:rPr>
              <w:t>and market products intended for only a small number of patients suffering from rare</w:t>
            </w:r>
            <w:r w:rsidRPr="00723DFB">
              <w:rPr>
                <w:rFonts w:eastAsiaTheme="minorHAnsi" w:cs="Helvetica" w:hint="eastAsia"/>
                <w:kern w:val="0"/>
                <w:szCs w:val="20"/>
              </w:rPr>
              <w:t xml:space="preserve"> </w:t>
            </w:r>
            <w:r w:rsidRPr="00723DFB">
              <w:rPr>
                <w:rFonts w:eastAsiaTheme="minorHAnsi" w:cs="Helvetica"/>
                <w:kern w:val="0"/>
                <w:szCs w:val="20"/>
              </w:rPr>
              <w:t>conditions.</w:t>
            </w:r>
          </w:p>
          <w:p w:rsidR="00A17EE2" w:rsidRPr="00723DFB" w:rsidRDefault="0012529F" w:rsidP="00A17EE2">
            <w:pPr>
              <w:pStyle w:val="a9"/>
              <w:numPr>
                <w:ilvl w:val="0"/>
                <w:numId w:val="2"/>
              </w:numPr>
              <w:wordWrap/>
              <w:adjustRightInd w:val="0"/>
              <w:ind w:leftChars="0"/>
              <w:jc w:val="left"/>
              <w:rPr>
                <w:rFonts w:eastAsiaTheme="minorHAnsi" w:cs="Helvetica"/>
                <w:kern w:val="0"/>
                <w:szCs w:val="20"/>
              </w:rPr>
            </w:pPr>
            <w:r w:rsidRPr="00723DFB">
              <w:rPr>
                <w:rFonts w:eastAsiaTheme="minorHAnsi" w:cs="Helvetica"/>
                <w:kern w:val="0"/>
                <w:szCs w:val="20"/>
              </w:rPr>
              <w:t>“</w:t>
            </w:r>
            <w:r w:rsidRPr="00723DFB">
              <w:rPr>
                <w:rFonts w:eastAsiaTheme="minorHAnsi" w:cs="Helvetica" w:hint="eastAsia"/>
                <w:kern w:val="0"/>
                <w:szCs w:val="20"/>
              </w:rPr>
              <w:t>Orphan Drug Act</w:t>
            </w:r>
            <w:r w:rsidRPr="00723DFB">
              <w:rPr>
                <w:rFonts w:eastAsiaTheme="minorHAnsi" w:cs="Helvetica"/>
                <w:kern w:val="0"/>
                <w:szCs w:val="20"/>
              </w:rPr>
              <w:t>”</w:t>
            </w:r>
            <w:r w:rsidRPr="00723DFB">
              <w:rPr>
                <w:rFonts w:eastAsiaTheme="minorHAnsi" w:cs="Helvetica" w:hint="eastAsia"/>
                <w:kern w:val="0"/>
                <w:szCs w:val="20"/>
              </w:rPr>
              <w:t xml:space="preserve"> </w:t>
            </w:r>
            <w:r w:rsidR="00870150" w:rsidRPr="00723DFB">
              <w:rPr>
                <w:rFonts w:eastAsiaTheme="minorHAnsi" w:cs="Helvetica"/>
                <w:kern w:val="0"/>
                <w:szCs w:val="20"/>
              </w:rPr>
              <w:fldChar w:fldCharType="begin"/>
            </w:r>
            <w:r w:rsidR="00E734ED">
              <w:rPr>
                <w:rFonts w:eastAsiaTheme="minorHAnsi" w:cs="Helvetica"/>
                <w:kern w:val="0"/>
                <w:szCs w:val="20"/>
              </w:rPr>
              <w:instrText xml:space="preserve"> ADDIN EN.CITE &lt;EndNote&gt;&lt;Cite&gt;&lt;Author&gt;USA&lt;/Author&gt;&lt;Year&gt;1983&lt;/Year&gt;&lt;RecNum&gt;1509&lt;/RecNum&gt;&lt;record&gt;&lt;rec-number&gt;1509&lt;/rec-number&gt;&lt;foreign-keys&gt;&lt;key app="EN" db-id="sswwe9eearwwv7ex004vav02p5xdsa90r50f"&gt;1509&lt;/key&gt;&lt;/foreign-keys&gt;&lt;ref-type name="Legal Rule or Regulation"&gt;50&lt;/ref-type&gt;&lt;contributors&gt;&lt;authors&gt;&lt;author&gt;USA&lt;/author&gt;&lt;/authors&gt;&lt;secondary-authors&gt;&lt;author&gt;97th Congress&lt;/author&gt;&lt;/secondary-authors&gt;&lt;/contributors&gt;&lt;titles&gt;&lt;title&gt;Orphan Drug Act&lt;/title&gt;&lt;secondary-title&gt;Public Law 97-414&lt;/secondary-title&gt;&lt;/titles&gt;&lt;dates&gt;&lt;year&gt;1983&lt;/year&gt;&lt;/dates&gt;&lt;urls&gt;&lt;/urls&gt;&lt;/record&gt;&lt;/Cite&gt;&lt;/EndNote&gt;</w:instrText>
            </w:r>
            <w:r w:rsidR="00870150" w:rsidRPr="00723DFB">
              <w:rPr>
                <w:rFonts w:eastAsiaTheme="minorHAnsi" w:cs="Helvetica"/>
                <w:kern w:val="0"/>
                <w:szCs w:val="20"/>
              </w:rPr>
              <w:fldChar w:fldCharType="separate"/>
            </w:r>
            <w:r w:rsidR="00A17EE2" w:rsidRPr="00723DFB">
              <w:rPr>
                <w:rFonts w:eastAsiaTheme="minorHAnsi" w:cs="Helvetica"/>
                <w:noProof/>
                <w:kern w:val="0"/>
                <w:szCs w:val="20"/>
              </w:rPr>
              <w:t>(USA 1983)</w:t>
            </w:r>
            <w:r w:rsidR="00870150" w:rsidRPr="00723DFB">
              <w:rPr>
                <w:rFonts w:eastAsiaTheme="minorHAnsi" w:cs="Helvetica"/>
                <w:kern w:val="0"/>
                <w:szCs w:val="20"/>
              </w:rPr>
              <w:fldChar w:fldCharType="end"/>
            </w:r>
          </w:p>
          <w:p w:rsidR="00825CD2" w:rsidRPr="00723DFB" w:rsidRDefault="00751404" w:rsidP="00751404">
            <w:pPr>
              <w:pStyle w:val="a9"/>
              <w:numPr>
                <w:ilvl w:val="0"/>
                <w:numId w:val="3"/>
              </w:numPr>
              <w:wordWrap/>
              <w:adjustRightInd w:val="0"/>
              <w:ind w:leftChars="0"/>
              <w:jc w:val="left"/>
              <w:rPr>
                <w:rFonts w:eastAsiaTheme="minorHAnsi"/>
                <w:szCs w:val="20"/>
              </w:rPr>
            </w:pPr>
            <w:r w:rsidRPr="00723DFB">
              <w:rPr>
                <w:rFonts w:eastAsiaTheme="minorHAnsi" w:cs="Times New Roman"/>
                <w:kern w:val="0"/>
                <w:szCs w:val="20"/>
              </w:rPr>
              <w:t>there are many diseases and conditions, such as Huntington's</w:t>
            </w:r>
            <w:r w:rsidRPr="00723DFB">
              <w:rPr>
                <w:rFonts w:eastAsiaTheme="minorHAnsi" w:cs="Times New Roman" w:hint="eastAsia"/>
                <w:kern w:val="0"/>
                <w:szCs w:val="20"/>
              </w:rPr>
              <w:t xml:space="preserve"> </w:t>
            </w:r>
            <w:r w:rsidRPr="00723DFB">
              <w:rPr>
                <w:rFonts w:eastAsiaTheme="minorHAnsi" w:cs="Times New Roman"/>
                <w:kern w:val="0"/>
                <w:szCs w:val="20"/>
              </w:rPr>
              <w:t xml:space="preserve">disease, </w:t>
            </w:r>
            <w:proofErr w:type="spellStart"/>
            <w:r w:rsidRPr="00723DFB">
              <w:rPr>
                <w:rFonts w:eastAsiaTheme="minorHAnsi" w:cs="Times New Roman"/>
                <w:kern w:val="0"/>
                <w:szCs w:val="20"/>
              </w:rPr>
              <w:t>myoclonus</w:t>
            </w:r>
            <w:proofErr w:type="spellEnd"/>
            <w:r w:rsidRPr="00723DFB">
              <w:rPr>
                <w:rFonts w:eastAsiaTheme="minorHAnsi" w:cs="Times New Roman"/>
                <w:kern w:val="0"/>
                <w:szCs w:val="20"/>
              </w:rPr>
              <w:t xml:space="preserve">, ALS (Lou Gehrig's disease), </w:t>
            </w:r>
            <w:proofErr w:type="spellStart"/>
            <w:r w:rsidRPr="00723DFB">
              <w:rPr>
                <w:rFonts w:eastAsiaTheme="minorHAnsi" w:cs="Times New Roman"/>
                <w:kern w:val="0"/>
                <w:szCs w:val="20"/>
              </w:rPr>
              <w:t>Tourette</w:t>
            </w:r>
            <w:proofErr w:type="spellEnd"/>
            <w:r w:rsidRPr="00723DFB">
              <w:rPr>
                <w:rFonts w:eastAsiaTheme="minorHAnsi" w:cs="Times New Roman" w:hint="eastAsia"/>
                <w:kern w:val="0"/>
                <w:szCs w:val="20"/>
              </w:rPr>
              <w:t xml:space="preserve"> </w:t>
            </w:r>
            <w:r w:rsidRPr="00723DFB">
              <w:rPr>
                <w:rFonts w:eastAsiaTheme="minorHAnsi" w:cs="Times New Roman"/>
                <w:kern w:val="0"/>
                <w:szCs w:val="20"/>
              </w:rPr>
              <w:t>syndrome, and muscular dystrophy which affect such small</w:t>
            </w:r>
            <w:r w:rsidRPr="00723DFB">
              <w:rPr>
                <w:rFonts w:eastAsiaTheme="minorHAnsi" w:cs="Times New Roman" w:hint="eastAsia"/>
                <w:kern w:val="0"/>
                <w:szCs w:val="20"/>
              </w:rPr>
              <w:t xml:space="preserve"> </w:t>
            </w:r>
            <w:r w:rsidRPr="00723DFB">
              <w:rPr>
                <w:rFonts w:eastAsiaTheme="minorHAnsi" w:cs="Times New Roman"/>
                <w:kern w:val="0"/>
                <w:szCs w:val="20"/>
              </w:rPr>
              <w:t>numbers of individuals residing in the United States that the</w:t>
            </w:r>
            <w:r w:rsidRPr="00723DFB">
              <w:rPr>
                <w:rFonts w:eastAsiaTheme="minorHAnsi" w:cs="Times New Roman" w:hint="eastAsia"/>
                <w:kern w:val="0"/>
                <w:szCs w:val="20"/>
              </w:rPr>
              <w:t xml:space="preserve"> </w:t>
            </w:r>
            <w:r w:rsidRPr="00723DFB">
              <w:rPr>
                <w:rFonts w:eastAsiaTheme="minorHAnsi" w:cs="Times New Roman"/>
                <w:kern w:val="0"/>
                <w:szCs w:val="20"/>
              </w:rPr>
              <w:t>diseases and conditions are considered rare in the United</w:t>
            </w:r>
            <w:r w:rsidRPr="00723DFB">
              <w:rPr>
                <w:rFonts w:eastAsiaTheme="minorHAnsi" w:cs="Times New Roman" w:hint="eastAsia"/>
                <w:kern w:val="0"/>
                <w:szCs w:val="20"/>
              </w:rPr>
              <w:t xml:space="preserve"> </w:t>
            </w:r>
            <w:r w:rsidRPr="00723DFB">
              <w:rPr>
                <w:rFonts w:eastAsiaTheme="minorHAnsi" w:cs="Times New Roman"/>
                <w:kern w:val="0"/>
                <w:szCs w:val="20"/>
              </w:rPr>
              <w:t>States;</w:t>
            </w:r>
            <w:r w:rsidRPr="00723DFB">
              <w:rPr>
                <w:rFonts w:eastAsiaTheme="minorHAnsi" w:cs="Times New Roman" w:hint="eastAsia"/>
                <w:kern w:val="0"/>
                <w:szCs w:val="20"/>
              </w:rPr>
              <w:t xml:space="preserve"> </w:t>
            </w:r>
            <w:r w:rsidRPr="00723DFB">
              <w:rPr>
                <w:rFonts w:eastAsiaTheme="minorHAnsi" w:cs="Times New Roman"/>
                <w:kern w:val="0"/>
                <w:szCs w:val="20"/>
              </w:rPr>
              <w:t>adequate drugs for many of such diseases and conditions</w:t>
            </w:r>
            <w:r w:rsidRPr="00723DFB">
              <w:rPr>
                <w:rFonts w:eastAsiaTheme="minorHAnsi" w:cs="Times New Roman" w:hint="eastAsia"/>
                <w:kern w:val="0"/>
                <w:szCs w:val="20"/>
              </w:rPr>
              <w:t xml:space="preserve"> </w:t>
            </w:r>
            <w:r w:rsidRPr="00723DFB">
              <w:rPr>
                <w:rFonts w:eastAsiaTheme="minorHAnsi" w:cs="Times New Roman"/>
                <w:kern w:val="0"/>
                <w:szCs w:val="20"/>
              </w:rPr>
              <w:t>have not been developed;</w:t>
            </w:r>
            <w:r w:rsidRPr="00723DFB">
              <w:rPr>
                <w:rFonts w:eastAsiaTheme="minorHAnsi" w:cs="Times New Roman" w:hint="eastAsia"/>
                <w:kern w:val="0"/>
                <w:szCs w:val="20"/>
              </w:rPr>
              <w:t xml:space="preserve"> </w:t>
            </w:r>
            <w:r w:rsidRPr="00723DFB">
              <w:rPr>
                <w:rFonts w:eastAsiaTheme="minorHAnsi" w:cs="Times New Roman"/>
                <w:kern w:val="0"/>
                <w:szCs w:val="20"/>
              </w:rPr>
              <w:t>drugs for these diseases and conditions are commonly</w:t>
            </w:r>
            <w:r w:rsidRPr="00723DFB">
              <w:rPr>
                <w:rFonts w:eastAsiaTheme="minorHAnsi" w:cs="Times New Roman" w:hint="eastAsia"/>
                <w:kern w:val="0"/>
                <w:szCs w:val="20"/>
              </w:rPr>
              <w:t xml:space="preserve"> </w:t>
            </w:r>
            <w:r w:rsidRPr="00723DFB">
              <w:rPr>
                <w:rFonts w:eastAsiaTheme="minorHAnsi" w:cs="Times New Roman"/>
                <w:kern w:val="0"/>
                <w:szCs w:val="20"/>
              </w:rPr>
              <w:t>referred to as "</w:t>
            </w:r>
            <w:r w:rsidRPr="00723DFB">
              <w:rPr>
                <w:rFonts w:eastAsiaTheme="minorHAnsi" w:cs="Times New Roman"/>
                <w:b/>
                <w:kern w:val="0"/>
                <w:szCs w:val="20"/>
              </w:rPr>
              <w:t>orphan drugs</w:t>
            </w:r>
            <w:r w:rsidRPr="00723DFB">
              <w:rPr>
                <w:rFonts w:eastAsiaTheme="minorHAnsi" w:cs="Times New Roman"/>
                <w:kern w:val="0"/>
                <w:szCs w:val="20"/>
              </w:rPr>
              <w:t>";</w:t>
            </w:r>
          </w:p>
          <w:p w:rsidR="00975284" w:rsidRPr="00723DFB" w:rsidRDefault="00975284" w:rsidP="00975284">
            <w:pPr>
              <w:pStyle w:val="a9"/>
              <w:numPr>
                <w:ilvl w:val="0"/>
                <w:numId w:val="2"/>
              </w:numPr>
              <w:wordWrap/>
              <w:adjustRightInd w:val="0"/>
              <w:ind w:leftChars="0"/>
              <w:jc w:val="left"/>
              <w:rPr>
                <w:rFonts w:eastAsiaTheme="minorHAnsi"/>
                <w:szCs w:val="20"/>
              </w:rPr>
            </w:pPr>
            <w:r w:rsidRPr="00723DFB">
              <w:rPr>
                <w:rFonts w:eastAsiaTheme="minorHAnsi" w:hint="eastAsia"/>
                <w:szCs w:val="20"/>
              </w:rPr>
              <w:t>WHO essential medicines</w:t>
            </w:r>
            <w:r w:rsidR="00870150" w:rsidRPr="00723DFB">
              <w:rPr>
                <w:rFonts w:eastAsiaTheme="minorHAnsi"/>
                <w:szCs w:val="20"/>
              </w:rPr>
              <w:fldChar w:fldCharType="begin"/>
            </w:r>
            <w:r w:rsidR="00E734ED">
              <w:rPr>
                <w:rFonts w:eastAsiaTheme="minorHAnsi"/>
                <w:szCs w:val="20"/>
              </w:rPr>
              <w:instrText xml:space="preserve"> ADDIN EN.CITE &lt;EndNote&gt;&lt;Cite&gt;&lt;Author&gt;WHO&lt;/Author&gt;&lt;RecNum&gt;1510&lt;/RecNum&gt;&lt;record&gt;&lt;rec-number&gt;1510&lt;/rec-number&gt;&lt;foreign-keys&gt;&lt;key app="EN" db-id="sswwe9eearwwv7ex004vav02p5xdsa90r50f"&gt;1510&lt;/key&gt;&lt;/foreign-keys&gt;&lt;ref-type name="Web Page"&gt;12&lt;/ref-type&gt;&lt;contributors&gt;&lt;authors&gt;&lt;author&gt;WHO&lt;/author&gt;&lt;/authors&gt;&lt;/contributors&gt;&lt;titles&gt;&lt;title&gt;Essential medicines&lt;/title&gt;&lt;/titles&gt;&lt;volume&gt;2010&lt;/volume&gt;&lt;dates&gt;&lt;/dates&gt;&lt;urls&gt;&lt;related-urls&gt;&lt;url&gt;http://www.who.int/medicines/services/essmedicines_def/en/index.html&lt;/url&gt;&lt;/related-urls&gt;&lt;/urls&gt;&lt;/record&gt;&lt;/Cite&gt;&lt;/EndNote&gt;</w:instrText>
            </w:r>
            <w:r w:rsidR="00870150" w:rsidRPr="00723DFB">
              <w:rPr>
                <w:rFonts w:eastAsiaTheme="minorHAnsi"/>
                <w:szCs w:val="20"/>
              </w:rPr>
              <w:fldChar w:fldCharType="separate"/>
            </w:r>
            <w:r w:rsidRPr="00723DFB">
              <w:rPr>
                <w:rFonts w:eastAsiaTheme="minorHAnsi"/>
                <w:noProof/>
                <w:szCs w:val="20"/>
              </w:rPr>
              <w:t>(WHO)</w:t>
            </w:r>
            <w:r w:rsidR="00870150" w:rsidRPr="00723DFB">
              <w:rPr>
                <w:rFonts w:eastAsiaTheme="minorHAnsi"/>
                <w:szCs w:val="20"/>
              </w:rPr>
              <w:fldChar w:fldCharType="end"/>
            </w:r>
          </w:p>
          <w:p w:rsidR="00975284" w:rsidRPr="00723DFB" w:rsidRDefault="00975284" w:rsidP="00975284">
            <w:pPr>
              <w:pStyle w:val="a9"/>
              <w:numPr>
                <w:ilvl w:val="0"/>
                <w:numId w:val="3"/>
              </w:numPr>
              <w:wordWrap/>
              <w:adjustRightInd w:val="0"/>
              <w:ind w:leftChars="0"/>
              <w:jc w:val="left"/>
              <w:rPr>
                <w:rFonts w:eastAsiaTheme="minorHAnsi"/>
                <w:szCs w:val="20"/>
              </w:rPr>
            </w:pPr>
            <w:r w:rsidRPr="00723DFB">
              <w:rPr>
                <w:rFonts w:eastAsiaTheme="minorHAnsi"/>
                <w:b/>
              </w:rPr>
              <w:t>Essential medicines</w:t>
            </w:r>
            <w:r w:rsidRPr="00723DFB">
              <w:rPr>
                <w:rFonts w:eastAsiaTheme="minorHAnsi"/>
              </w:rPr>
              <w:t xml:space="preserve"> are those that satisfy the priority health care needs of the population</w:t>
            </w:r>
            <w:r w:rsidRPr="00723DFB">
              <w:rPr>
                <w:rFonts w:eastAsiaTheme="minorHAnsi" w:hint="eastAsia"/>
              </w:rPr>
              <w:t xml:space="preserve">. </w:t>
            </w:r>
            <w:r w:rsidRPr="00723DFB">
              <w:rPr>
                <w:rFonts w:eastAsiaTheme="minorHAnsi"/>
              </w:rPr>
              <w:t>Essential medicines are selected with due regard to disease prevalence, evidence on efficacy and safety, and comparative cost-effectiveness</w:t>
            </w:r>
            <w:r w:rsidRPr="00723DFB">
              <w:rPr>
                <w:rFonts w:eastAsiaTheme="minorHAnsi" w:hint="eastAsia"/>
              </w:rPr>
              <w:t xml:space="preserve">. </w:t>
            </w:r>
            <w:r w:rsidRPr="00723DFB">
              <w:rPr>
                <w:rFonts w:eastAsiaTheme="minorHAnsi"/>
              </w:rPr>
              <w:t>Essential medicines are intended to be available within the context of functioning health systems at all times in adequate amounts, in the appropriate dosage forms, with assured quality, and at a price the individual and the community can afford.</w:t>
            </w:r>
          </w:p>
        </w:tc>
      </w:tr>
    </w:tbl>
    <w:p w:rsidR="0087306F" w:rsidRDefault="0087306F" w:rsidP="00080125">
      <w:pPr>
        <w:ind w:firstLineChars="150" w:firstLine="300"/>
        <w:jc w:val="left"/>
      </w:pPr>
    </w:p>
    <w:p w:rsidR="004A5AA6" w:rsidRDefault="004A5AA6" w:rsidP="00080125">
      <w:pPr>
        <w:ind w:firstLineChars="150" w:firstLine="300"/>
        <w:jc w:val="left"/>
      </w:pPr>
    </w:p>
    <w:p w:rsidR="004A5AA6" w:rsidRDefault="004A5AA6" w:rsidP="00080125">
      <w:pPr>
        <w:ind w:firstLineChars="150" w:firstLine="300"/>
        <w:jc w:val="left"/>
      </w:pPr>
    </w:p>
    <w:p w:rsidR="004A5AA6" w:rsidRDefault="004A5AA6" w:rsidP="00080125">
      <w:pPr>
        <w:ind w:firstLineChars="150" w:firstLine="300"/>
        <w:jc w:val="left"/>
      </w:pPr>
    </w:p>
    <w:p w:rsidR="004A5AA6" w:rsidRPr="00087EEE" w:rsidRDefault="004A5AA6" w:rsidP="004A5AA6">
      <w:pPr>
        <w:pStyle w:val="a9"/>
        <w:numPr>
          <w:ilvl w:val="0"/>
          <w:numId w:val="5"/>
        </w:numPr>
        <w:ind w:leftChars="0"/>
        <w:jc w:val="left"/>
        <w:rPr>
          <w:b/>
        </w:rPr>
      </w:pPr>
      <w:r w:rsidRPr="00087EEE">
        <w:rPr>
          <w:rFonts w:hint="eastAsia"/>
          <w:b/>
        </w:rPr>
        <w:lastRenderedPageBreak/>
        <w:t>특허는 정말 필요한가?</w:t>
      </w:r>
    </w:p>
    <w:p w:rsidR="004A5AA6" w:rsidRPr="00087EEE" w:rsidRDefault="004A5AA6" w:rsidP="004A5AA6">
      <w:pPr>
        <w:pStyle w:val="2"/>
        <w:numPr>
          <w:ilvl w:val="1"/>
          <w:numId w:val="5"/>
        </w:numPr>
        <w:ind w:firstLineChars="0"/>
        <w:rPr>
          <w:b/>
        </w:rPr>
      </w:pPr>
      <w:r w:rsidRPr="00087EEE">
        <w:rPr>
          <w:rFonts w:hint="eastAsia"/>
          <w:b/>
        </w:rPr>
        <w:t>지적재산권의 역사</w:t>
      </w:r>
    </w:p>
    <w:p w:rsidR="004A5AA6" w:rsidRDefault="004A5AA6" w:rsidP="004A5AA6">
      <w:pPr>
        <w:pStyle w:val="2"/>
      </w:pPr>
      <w:r>
        <w:rPr>
          <w:rFonts w:hint="eastAsia"/>
        </w:rPr>
        <w:t>○ 선진국들은 지적재산권과 관련된 규정을 자신의 개발 수준에 맞게 활용해 왔음</w:t>
      </w:r>
    </w:p>
    <w:p w:rsidR="004A5AA6" w:rsidRDefault="004A5AA6" w:rsidP="004A5AA6">
      <w:pPr>
        <w:pStyle w:val="2"/>
      </w:pPr>
      <w:r>
        <w:rPr>
          <w:rFonts w:hint="eastAsia"/>
        </w:rPr>
        <w:t>- 모든 국가가 특정 시기에는 다 무임 승차 정책을 취했음</w:t>
      </w:r>
    </w:p>
    <w:p w:rsidR="004A5AA6" w:rsidRDefault="004A5AA6" w:rsidP="004A5AA6">
      <w:pPr>
        <w:pStyle w:val="2"/>
      </w:pPr>
      <w:r>
        <w:rPr>
          <w:rFonts w:hint="eastAsia"/>
        </w:rPr>
        <w:t>- 무임승차자가 많아진다고 해서 생산자가 정보를 잃는 것은 아니고 경쟁이 치열해질 뿐</w:t>
      </w:r>
    </w:p>
    <w:p w:rsidR="004A5AA6" w:rsidRDefault="004A5AA6" w:rsidP="004A5AA6">
      <w:pPr>
        <w:pStyle w:val="2"/>
      </w:pPr>
      <w:r>
        <w:rPr>
          <w:rFonts w:hint="eastAsia"/>
        </w:rPr>
        <w:t>- 지적재산권 개념을 강화시키는 것은 무임승차를 제한하여 생산자에게 인센티브를 제공하기 위한 것</w:t>
      </w:r>
    </w:p>
    <w:p w:rsidR="004A5AA6" w:rsidRDefault="004A5AA6" w:rsidP="004A5AA6">
      <w:pPr>
        <w:pStyle w:val="2"/>
      </w:pPr>
      <w:r>
        <w:rPr>
          <w:rFonts w:hint="eastAsia"/>
        </w:rPr>
        <w:t xml:space="preserve">- 경제적으로 보았을 때, 무임승차는 꼭 나쁜 것만은 </w:t>
      </w:r>
      <w:proofErr w:type="gramStart"/>
      <w:r>
        <w:rPr>
          <w:rFonts w:hint="eastAsia"/>
        </w:rPr>
        <w:t>아님 :</w:t>
      </w:r>
      <w:proofErr w:type="gramEnd"/>
      <w:r>
        <w:rPr>
          <w:rFonts w:hint="eastAsia"/>
        </w:rPr>
        <w:t xml:space="preserve"> 정보를 확산시켜 경쟁을 활성화시켜 주기 때문</w:t>
      </w:r>
    </w:p>
    <w:p w:rsidR="004A5AA6" w:rsidRDefault="004A5AA6" w:rsidP="004A5AA6">
      <w:pPr>
        <w:pStyle w:val="2"/>
      </w:pPr>
      <w:r>
        <w:rPr>
          <w:rFonts w:hint="eastAsia"/>
        </w:rPr>
        <w:t xml:space="preserve">- 특정 약을 생산하는 제약회사가 많을수록 </w:t>
      </w:r>
      <w:proofErr w:type="spellStart"/>
      <w:r>
        <w:rPr>
          <w:rFonts w:hint="eastAsia"/>
        </w:rPr>
        <w:t>약가가</w:t>
      </w:r>
      <w:proofErr w:type="spellEnd"/>
      <w:r>
        <w:rPr>
          <w:rFonts w:hint="eastAsia"/>
        </w:rPr>
        <w:t xml:space="preserve"> 싸질 수 있으므로 사회적으로는 이득임</w:t>
      </w:r>
    </w:p>
    <w:p w:rsidR="004A5AA6" w:rsidRDefault="004A5AA6" w:rsidP="004A5AA6">
      <w:pPr>
        <w:pStyle w:val="2"/>
      </w:pPr>
      <w:r>
        <w:rPr>
          <w:rFonts w:hint="eastAsia"/>
        </w:rPr>
        <w:t>- 무임승차는 생산자가 그 비용 때문에 새로운 투자를 잘 하지 않는 수준까지 가지 않는다면 비용-효과적임</w:t>
      </w:r>
    </w:p>
    <w:p w:rsidR="004A5AA6" w:rsidRDefault="004A5AA6" w:rsidP="004A5AA6">
      <w:pPr>
        <w:pStyle w:val="2"/>
      </w:pPr>
      <w:r>
        <w:rPr>
          <w:rFonts w:hint="eastAsia"/>
        </w:rPr>
        <w:t>- 지적재산권은 시장을 규제하기 위한 일종의 국가 규제임</w:t>
      </w:r>
    </w:p>
    <w:p w:rsidR="004A5AA6" w:rsidRDefault="004A5AA6" w:rsidP="004A5AA6">
      <w:pPr>
        <w:pStyle w:val="2"/>
      </w:pPr>
      <w:r>
        <w:rPr>
          <w:rFonts w:hint="eastAsia"/>
        </w:rPr>
        <w:t>- 언제 국가가 개입해야 할 것인가 하는 문제는 복잡한 문제임</w:t>
      </w:r>
    </w:p>
    <w:p w:rsidR="004A5AA6" w:rsidRDefault="004A5AA6" w:rsidP="004A5AA6">
      <w:pPr>
        <w:pStyle w:val="2"/>
      </w:pPr>
      <w:r>
        <w:rPr>
          <w:rFonts w:hint="eastAsia"/>
        </w:rPr>
        <w:t>- 최근에는 지적재산권이 너무 강화되어 기업 독점을 강화하는 양상이라고 판단됨</w:t>
      </w:r>
    </w:p>
    <w:p w:rsidR="004A5AA6" w:rsidRDefault="004A5AA6" w:rsidP="004A5AA6">
      <w:pPr>
        <w:pStyle w:val="2"/>
      </w:pPr>
      <w:r>
        <w:rPr>
          <w:rFonts w:hint="eastAsia"/>
        </w:rPr>
        <w:t>- 지적재산권과 관련된 정책은 생산자가 정보를 독점하지 못하도록 하는데 초점이 맞춰져야 함(기간 제한, 권리 제한, 재등록 등의 방법으로)</w:t>
      </w:r>
    </w:p>
    <w:p w:rsidR="004A5AA6" w:rsidRDefault="004A5AA6" w:rsidP="004A5AA6">
      <w:pPr>
        <w:pStyle w:val="2"/>
      </w:pPr>
      <w:r>
        <w:rPr>
          <w:rFonts w:hint="eastAsia"/>
        </w:rPr>
        <w:t>- 정부 정책은 정보를 확산시켜 모든 생산자들이 정보에 접근해서 활용할 수 있도록 하는데 초점이 맞춰져야 함</w:t>
      </w:r>
    </w:p>
    <w:p w:rsidR="004A5AA6" w:rsidRDefault="004A5AA6" w:rsidP="004A5AA6">
      <w:pPr>
        <w:pStyle w:val="2"/>
      </w:pPr>
      <w:r>
        <w:rPr>
          <w:rFonts w:hint="eastAsia"/>
        </w:rPr>
        <w:t>- 지적재산권 문제는 정부 정책이기 때문에 ‘제도적 점령’ 문제도 발생함</w:t>
      </w:r>
    </w:p>
    <w:p w:rsidR="004A5AA6" w:rsidRDefault="004A5AA6" w:rsidP="004A5AA6">
      <w:pPr>
        <w:pStyle w:val="2"/>
      </w:pPr>
      <w:r>
        <w:rPr>
          <w:rFonts w:hint="eastAsia"/>
        </w:rPr>
        <w:t>- TRIPS는 본질적으로 몇몇 기업의 이해를 제도적으로 보장해 주기 위한 협정임</w:t>
      </w:r>
    </w:p>
    <w:p w:rsidR="004A5AA6" w:rsidRDefault="004A5AA6" w:rsidP="004A5AA6">
      <w:pPr>
        <w:pStyle w:val="2"/>
      </w:pPr>
      <w:r>
        <w:rPr>
          <w:rFonts w:hint="eastAsia"/>
        </w:rPr>
        <w:t>○ 무임 승차는 역사적으로 횡행하던 방식임</w:t>
      </w:r>
    </w:p>
    <w:p w:rsidR="004A5AA6" w:rsidRDefault="004A5AA6" w:rsidP="004A5AA6">
      <w:pPr>
        <w:pStyle w:val="2"/>
      </w:pPr>
      <w:r>
        <w:rPr>
          <w:rFonts w:hint="eastAsia"/>
        </w:rPr>
        <w:t>- 몇 세기 동안 대부분의 나라는 지적재산권과 관련된 제도 자체가 없거나, 있다 하더라도 자국의 생산자를 보호하는 방식이었음</w:t>
      </w:r>
    </w:p>
    <w:p w:rsidR="004A5AA6" w:rsidRDefault="004A5AA6" w:rsidP="004A5AA6">
      <w:pPr>
        <w:pStyle w:val="2"/>
      </w:pPr>
      <w:r>
        <w:rPr>
          <w:rFonts w:hint="eastAsia"/>
        </w:rPr>
        <w:t>- 지적재산권과 관련된 규정은 제한적인 방식으로 적용되었음</w:t>
      </w:r>
    </w:p>
    <w:p w:rsidR="004A5AA6" w:rsidRDefault="004A5AA6" w:rsidP="004A5AA6">
      <w:pPr>
        <w:pStyle w:val="2"/>
      </w:pPr>
      <w:r>
        <w:rPr>
          <w:rFonts w:hint="eastAsia"/>
        </w:rPr>
        <w:t>- 이러한 역사적 양식은 긍정적이었음. 특허는 오히려 발명과 혁신에 장애물임</w:t>
      </w:r>
    </w:p>
    <w:p w:rsidR="004A5AA6" w:rsidRDefault="004A5AA6" w:rsidP="004A5AA6">
      <w:pPr>
        <w:pStyle w:val="2"/>
      </w:pPr>
      <w:r>
        <w:rPr>
          <w:rFonts w:hint="eastAsia"/>
        </w:rPr>
        <w:t>- 너무 강력한 저작권 정책은 기업의 자유로운 혁신을 방해함</w:t>
      </w:r>
    </w:p>
    <w:p w:rsidR="004A5AA6" w:rsidRDefault="004A5AA6" w:rsidP="004A5AA6">
      <w:pPr>
        <w:pStyle w:val="2"/>
      </w:pPr>
      <w:r>
        <w:rPr>
          <w:rFonts w:hint="eastAsia"/>
        </w:rPr>
        <w:t>- 발명은 정보의 공유와 교류를 통해 더욱 활성화됨</w:t>
      </w:r>
    </w:p>
    <w:p w:rsidR="004A5AA6" w:rsidRDefault="004A5AA6" w:rsidP="004A5AA6">
      <w:pPr>
        <w:pStyle w:val="2"/>
      </w:pPr>
      <w:r>
        <w:rPr>
          <w:rFonts w:hint="eastAsia"/>
        </w:rPr>
        <w:t>- 인간 게놈 프로젝트가 가능했던 것도 많은 과학자들이 정보를 공유했기 때문</w:t>
      </w:r>
    </w:p>
    <w:p w:rsidR="004A5AA6" w:rsidRDefault="004A5AA6" w:rsidP="004A5AA6">
      <w:pPr>
        <w:pStyle w:val="2"/>
      </w:pPr>
      <w:r>
        <w:rPr>
          <w:rFonts w:hint="eastAsia"/>
        </w:rPr>
        <w:t>○ 특정 과학 프로젝트는 공공적인 재원을 통해 국제적 협력을 해야만 가능한 것임(인간 게놈 프로젝트 같은 것)</w:t>
      </w:r>
    </w:p>
    <w:p w:rsidR="004A5AA6" w:rsidRDefault="004A5AA6" w:rsidP="004A5AA6">
      <w:pPr>
        <w:pStyle w:val="2"/>
      </w:pPr>
      <w:r>
        <w:rPr>
          <w:rFonts w:hint="eastAsia"/>
        </w:rPr>
        <w:t>- 이러한 프로젝트를 통해 생산되는 정보는 지적재산권으로 닫아두기에는 너무 중요한 정보임</w:t>
      </w:r>
      <w:r w:rsidR="00870150">
        <w:fldChar w:fldCharType="begin"/>
      </w:r>
      <w:r w:rsidR="00E734ED">
        <w:instrText xml:space="preserve"> ADDIN EN.CITE &lt;EndNote&gt;&lt;Cite&gt;&lt;Author&gt;Oxfam&lt;/Author&gt;&lt;Year&gt;2002&lt;/Year&gt;&lt;RecNum&gt;1513&lt;/RecNum&gt;&lt;record&gt;&lt;rec-number&gt;1513&lt;/rec-number&gt;&lt;foreign-keys&gt;&lt;key app="EN" db-id="sswwe9eearwwv7ex004vav02p5xdsa90r50f"&gt;1513&lt;/key&gt;&lt;/foreign-keys&gt;&lt;ref-type name="Book"&gt;6&lt;/ref-type&gt;&lt;contributors&gt;&lt;authors&gt;&lt;author&gt;Oxfam&lt;/author&gt;&lt;/authors&gt;&lt;/contributors&gt;&lt;titles&gt;&lt;title&gt;Global Intellectual Property Rights: Knowledge, Access and Development &lt;/title&gt;&lt;/titles&gt;&lt;dates&gt;&lt;year&gt;2002&lt;/year&gt;&lt;/dates&gt;&lt;publisher&gt;Palgrave Macmillan&lt;/publisher&gt;&lt;urls&gt;&lt;/urls&gt;&lt;/record&gt;&lt;/Cite&gt;&lt;/EndNote&gt;</w:instrText>
      </w:r>
      <w:r w:rsidR="00870150">
        <w:fldChar w:fldCharType="separate"/>
      </w:r>
      <w:r>
        <w:rPr>
          <w:noProof/>
        </w:rPr>
        <w:t>(Oxfam 2002)</w:t>
      </w:r>
      <w:r w:rsidR="00870150">
        <w:fldChar w:fldCharType="end"/>
      </w:r>
    </w:p>
    <w:p w:rsidR="004A5AA6" w:rsidRPr="004A5AA6" w:rsidRDefault="004A5AA6" w:rsidP="004A5AA6">
      <w:pPr>
        <w:pStyle w:val="2"/>
        <w:ind w:firstLineChars="0"/>
      </w:pPr>
    </w:p>
    <w:p w:rsidR="004A5AA6" w:rsidRPr="00087EEE" w:rsidRDefault="004A5AA6" w:rsidP="004A5AA6">
      <w:pPr>
        <w:pStyle w:val="2"/>
        <w:numPr>
          <w:ilvl w:val="1"/>
          <w:numId w:val="5"/>
        </w:numPr>
        <w:ind w:firstLineChars="0"/>
        <w:rPr>
          <w:b/>
        </w:rPr>
      </w:pPr>
      <w:r w:rsidRPr="00087EEE">
        <w:rPr>
          <w:rFonts w:hint="eastAsia"/>
          <w:b/>
        </w:rPr>
        <w:t>특허의 비용과 이익</w:t>
      </w:r>
    </w:p>
    <w:p w:rsidR="004A5AA6" w:rsidRDefault="004A5AA6" w:rsidP="004A5AA6">
      <w:pPr>
        <w:pStyle w:val="2"/>
      </w:pPr>
      <w:r>
        <w:rPr>
          <w:rFonts w:hint="eastAsia"/>
        </w:rPr>
        <w:t>특허에 있어 특허에 필요한 비용과 특허로 인한 이익 중에서는 흔히 이익이 더 강조가 된다. 특허에 필요한 비용은 무시 되거나 사소하게 평가되지만, 분명히 그 비용은 존재하고 중요하다. 그 비용은 두 종류로 나누어 볼 수 있다.</w:t>
      </w:r>
    </w:p>
    <w:p w:rsidR="004A5AA6" w:rsidRDefault="004A5AA6" w:rsidP="004A5AA6">
      <w:pPr>
        <w:pStyle w:val="2"/>
      </w:pPr>
      <w:r>
        <w:rPr>
          <w:rFonts w:hint="eastAsia"/>
        </w:rPr>
        <w:lastRenderedPageBreak/>
        <w:t>1. illusion에 대한 비용</w:t>
      </w:r>
    </w:p>
    <w:p w:rsidR="004A5AA6" w:rsidRDefault="004A5AA6" w:rsidP="004A5AA6">
      <w:pPr>
        <w:pStyle w:val="2"/>
      </w:pPr>
      <w:r>
        <w:rPr>
          <w:rFonts w:hint="eastAsia"/>
        </w:rPr>
        <w:t>- 특허가 새로운 정보와 그에 대한 보호를 확실히 해줄 거라는 것에 대한 환상</w:t>
      </w:r>
    </w:p>
    <w:p w:rsidR="004A5AA6" w:rsidRDefault="004A5AA6" w:rsidP="004A5AA6">
      <w:pPr>
        <w:pStyle w:val="2"/>
      </w:pPr>
      <w:r>
        <w:rPr>
          <w:rFonts w:hint="eastAsia"/>
        </w:rPr>
        <w:t>(특허의 긍정적인 측면에 대한 환상)</w:t>
      </w:r>
    </w:p>
    <w:p w:rsidR="004A5AA6" w:rsidRDefault="004A5AA6" w:rsidP="004A5AA6">
      <w:pPr>
        <w:pStyle w:val="2"/>
      </w:pPr>
      <w:r>
        <w:rPr>
          <w:rFonts w:hint="eastAsia"/>
        </w:rPr>
        <w:t>2. distortion에 대한 비용</w:t>
      </w:r>
    </w:p>
    <w:p w:rsidR="004A5AA6" w:rsidRDefault="004A5AA6" w:rsidP="004A5AA6">
      <w:pPr>
        <w:pStyle w:val="2"/>
      </w:pPr>
      <w:r>
        <w:rPr>
          <w:rFonts w:hint="eastAsia"/>
        </w:rPr>
        <w:t>- (discouraged innovation에 대한 비용)</w:t>
      </w:r>
    </w:p>
    <w:p w:rsidR="004A5AA6" w:rsidRDefault="004A5AA6" w:rsidP="004A5AA6">
      <w:pPr>
        <w:pStyle w:val="2"/>
        <w:rPr>
          <w:rFonts w:hint="eastAsia"/>
        </w:rPr>
      </w:pPr>
      <w:r>
        <w:rPr>
          <w:rFonts w:hint="eastAsia"/>
        </w:rPr>
        <w:t>결론적으로 이 장에서는 특허 체계가 이상하게 들리겠지만, 반 혁신적(anti-innovative)이라고 말한다. 이것은 단지 전문화된 종류의 혁신과 실패한 다른 혁신 때문만은 아니다. 중요한 것은 특허 체계가 innovation이 통제되고 그 자리에 유지가 되어야 한다고 느끼는 사람들의 필요를 충족시키기 위해 특허가 존재한다는 것이다. 이 체계는 불완전하며, 기본적으로 개선이 불가능하다</w:t>
      </w:r>
      <w:r w:rsidR="00870150">
        <w:fldChar w:fldCharType="begin"/>
      </w:r>
      <w:r w:rsidR="00E734ED">
        <w:instrText xml:space="preserve"> ADDIN EN.CITE &lt;EndNote&gt;&lt;Cite&gt;&lt;Author&gt;Oxfam&lt;/Author&gt;&lt;Year&gt;2002&lt;/Year&gt;&lt;RecNum&gt;1513&lt;/RecNum&gt;&lt;record&gt;&lt;rec-number&gt;1513&lt;/rec-number&gt;&lt;foreign-keys&gt;&lt;key app="EN" db-id="sswwe9eearwwv7ex004vav02p5xdsa90r50f"&gt;1513&lt;/key&gt;&lt;/foreign-keys&gt;&lt;ref-type name="Book"&gt;6&lt;/ref-type&gt;&lt;contributors&gt;&lt;authors&gt;&lt;author&gt;Oxfam&lt;/author&gt;&lt;/authors&gt;&lt;/contributors&gt;&lt;titles&gt;&lt;title&gt;Global Intellectual Property Rights: Knowledge, Access and Development &lt;/title&gt;&lt;/titles&gt;&lt;dates&gt;&lt;year&gt;2002&lt;/year&gt;&lt;/dates&gt;&lt;publisher&gt;Palgrave Macmillan&lt;/publisher&gt;&lt;urls&gt;&lt;/urls&gt;&lt;/record&gt;&lt;/Cite&gt;&lt;/EndNote&gt;</w:instrText>
      </w:r>
      <w:r w:rsidR="00870150">
        <w:fldChar w:fldCharType="separate"/>
      </w:r>
      <w:r>
        <w:rPr>
          <w:noProof/>
        </w:rPr>
        <w:t>(Oxfam 2002)</w:t>
      </w:r>
      <w:r w:rsidR="00870150">
        <w:fldChar w:fldCharType="end"/>
      </w:r>
      <w:r>
        <w:rPr>
          <w:rFonts w:hint="eastAsia"/>
        </w:rPr>
        <w:t>.</w:t>
      </w:r>
    </w:p>
    <w:p w:rsidR="00E8716E" w:rsidRDefault="00E8716E" w:rsidP="004A5AA6">
      <w:pPr>
        <w:pStyle w:val="2"/>
        <w:rPr>
          <w:rFonts w:hint="eastAsia"/>
        </w:rPr>
      </w:pPr>
    </w:p>
    <w:p w:rsidR="00E8716E" w:rsidRPr="00087EEE" w:rsidRDefault="00E8716E" w:rsidP="00E8716E">
      <w:pPr>
        <w:pStyle w:val="a9"/>
        <w:numPr>
          <w:ilvl w:val="1"/>
          <w:numId w:val="5"/>
        </w:numPr>
        <w:ind w:leftChars="0"/>
        <w:jc w:val="left"/>
        <w:rPr>
          <w:b/>
        </w:rPr>
      </w:pPr>
      <w:r w:rsidRPr="00087EEE">
        <w:rPr>
          <w:rFonts w:hint="eastAsia"/>
          <w:b/>
        </w:rPr>
        <w:t>제약회사의 주장과 이에 대한 반박 논거</w:t>
      </w:r>
    </w:p>
    <w:p w:rsidR="00E8716E" w:rsidRDefault="00E8716E" w:rsidP="00E8716E">
      <w:pPr>
        <w:pStyle w:val="2"/>
      </w:pPr>
      <w:r>
        <w:rPr>
          <w:rFonts w:hint="eastAsia"/>
        </w:rPr>
        <w:t>제약회사들은 R&amp;D를 위한 재원조달에 특허가 중요한 역할을 한다고 주장한다. 이러한 주장은 두 가지 면에서 문제제기 되어야만 한다. 첫 번째로, 비록 회사가 개발도상국에서 특허 보호를 위해 노력한다고 해도, 개발도상국은 오직 전세계 판매금액의 약 10%, 전세계 제약산업 이윤의 5~7%만을 차지한다. TRIPs 체제 하에서 개발도상국에 대한 특허의 확대는 신약 개발에 대한 중대한 영향이 있을 것 같지는 않다. 두 번째로, 특허는 오직 특정 형태의 R&amp;D에만 적절하다; 그것들은 부유한 나라들에 주로 영향을 미치는 질병들에 관계된 것들이다. 가난한 사람들의 질병에 대한 치료법은 유효수요가 부족하기 때문에, 이러한 질병들에 대한 특허 보호는 부적절하게 되고, HIV/AIDS, 말라리아, 결핵과 같이 고소득 국가들에도 어느 정도 중요성을 갖는 질병들에 대한 특허 보호는 상대적으로 중요하게 된다. 따라서 특허는 국가 내 그리고 국가 간에 현존하는 건강 불평등을 심화시킬 수 있다. 그리고 특히 가난한 이들의 질병을 위해서, 제약 혁신을 증진시키고 재원 조달하기 위한 대안적인 메커니즘이 요구된다</w:t>
      </w:r>
      <w:r>
        <w:fldChar w:fldCharType="begin"/>
      </w:r>
      <w:r w:rsidR="00E734ED">
        <w:instrText xml:space="preserve"> ADDIN EN.CITE &lt;EndNote&gt;&lt;Cite&gt;&lt;Author&gt;WHO&lt;/Author&gt;&lt;Year&gt;2007&lt;/Year&gt;&lt;RecNum&gt;1512&lt;/RecNum&gt;&lt;record&gt;&lt;rec-number&gt;1512&lt;/rec-number&gt;&lt;foreign-keys&gt;&lt;key app="EN" db-id="sswwe9eearwwv7ex004vav02p5xdsa90r50f"&gt;1512&lt;/key&gt;&lt;/foreign-keys&gt;&lt;ref-type name="Report"&gt;27&lt;/ref-type&gt;&lt;contributors&gt;&lt;authors&gt;&lt;author&gt;WHO&lt;/author&gt;&lt;/authors&gt;&lt;secondary-authors&gt;&lt;author&gt;Globalization Knowledge Network&lt;/author&gt;&lt;/secondary-authors&gt;&lt;/contributors&gt;&lt;titles&gt;&lt;title&gt;Towards health-equitable globalisation: rights, regulation and redistribution &lt;/title&gt;&lt;/titles&gt;&lt;dates&gt;&lt;year&gt;2007&lt;/year&gt;&lt;/dates&gt;&lt;urls&gt;&lt;/urls&gt;&lt;/record&gt;&lt;/Cite&gt;&lt;/EndNote&gt;</w:instrText>
      </w:r>
      <w:r>
        <w:fldChar w:fldCharType="separate"/>
      </w:r>
      <w:r>
        <w:rPr>
          <w:noProof/>
        </w:rPr>
        <w:t>(WHO 2007)</w:t>
      </w:r>
      <w:r>
        <w:fldChar w:fldCharType="end"/>
      </w:r>
      <w:r>
        <w:rPr>
          <w:rFonts w:hint="eastAsia"/>
        </w:rPr>
        <w:t>.</w:t>
      </w:r>
    </w:p>
    <w:p w:rsidR="004A5AA6" w:rsidRPr="004A5AA6" w:rsidRDefault="004A5AA6" w:rsidP="004A5AA6">
      <w:pPr>
        <w:pStyle w:val="2"/>
        <w:ind w:left="1100" w:firstLineChars="0" w:firstLine="0"/>
      </w:pPr>
    </w:p>
    <w:p w:rsidR="00087EEE" w:rsidRPr="004D7EFA" w:rsidRDefault="007D0E4C" w:rsidP="004D7EFA">
      <w:pPr>
        <w:pStyle w:val="a9"/>
        <w:numPr>
          <w:ilvl w:val="0"/>
          <w:numId w:val="5"/>
        </w:numPr>
        <w:ind w:leftChars="0"/>
        <w:jc w:val="left"/>
        <w:rPr>
          <w:b/>
        </w:rPr>
      </w:pPr>
      <w:r w:rsidRPr="00087EEE">
        <w:rPr>
          <w:rFonts w:hint="eastAsia"/>
          <w:b/>
        </w:rPr>
        <w:t>대안들</w:t>
      </w:r>
    </w:p>
    <w:p w:rsidR="00AB5447" w:rsidRDefault="00AB5447" w:rsidP="004A5AA6">
      <w:pPr>
        <w:pStyle w:val="2"/>
      </w:pPr>
      <w:r>
        <w:t>“</w:t>
      </w:r>
      <w:r>
        <w:rPr>
          <w:rFonts w:hint="eastAsia"/>
        </w:rPr>
        <w:t>이윤이냐, 생명이냐</w:t>
      </w:r>
      <w:r>
        <w:t>”</w:t>
      </w:r>
      <w:r w:rsidR="00870150">
        <w:fldChar w:fldCharType="begin"/>
      </w:r>
      <w:r w:rsidR="00E734ED">
        <w:instrText xml:space="preserve"> ADDIN EN.CITE &lt;EndNote&gt;&lt;Cite&gt;&lt;Author&gt;방키뭉&lt;/Author&gt;&lt;Year&gt;2003&lt;/Year&gt;&lt;RecNum&gt;1511&lt;/RecNum&gt;&lt;record&gt;&lt;rec-number&gt;1511&lt;/rec-number&gt;&lt;foreign-keys&gt;&lt;key app="EN" db-id="sswwe9eearwwv7ex004vav02p5xdsa90r50f"&gt;1511&lt;/key&gt;&lt;/foreign-keys&gt;&lt;ref-type name="Book"&gt;6&lt;/ref-type&gt;&lt;contributors&gt;&lt;authors&gt;&lt;author&gt;&lt;style face="normal" font="default" charset="129" size="100%"&gt;폴 방키뭉&lt;/style&gt;&lt;/author&gt;&lt;/authors&gt;&lt;subsidiary-authors&gt;&lt;author&gt;&lt;style face="normal" font="default" charset="129" size="100%"&gt;김미선&lt;/style&gt;&lt;/author&gt;&lt;/subsidiary-authors&gt;&lt;/contributors&gt;&lt;titles&gt;&lt;title&gt;&lt;style face="normal" font="default" charset="129" size="100%"&gt;아이들이 너무 빨리 죽어요&lt;/style&gt;&lt;/title&gt;&lt;/titles&gt;&lt;dates&gt;&lt;year&gt;2003&lt;/year&gt;&lt;/dates&gt;&lt;publisher&gt;&lt;style face="normal" font="default" charset="129" size="100%"&gt;서해문집&lt;/style&gt;&lt;/publisher&gt;&lt;urls&gt;&lt;/urls&gt;&lt;/record&gt;&lt;/Cite&gt;&lt;/EndNote&gt;</w:instrText>
      </w:r>
      <w:r w:rsidR="00870150">
        <w:fldChar w:fldCharType="separate"/>
      </w:r>
      <w:r w:rsidR="00270164">
        <w:rPr>
          <w:noProof/>
        </w:rPr>
        <w:t>(방키뭉 2003)</w:t>
      </w:r>
      <w:r w:rsidR="00870150">
        <w:fldChar w:fldCharType="end"/>
      </w:r>
      <w:r w:rsidR="00270164">
        <w:rPr>
          <w:rFonts w:hint="eastAsia"/>
        </w:rPr>
        <w:t xml:space="preserve"> </w:t>
      </w:r>
      <w:r>
        <w:rPr>
          <w:rFonts w:hint="eastAsia"/>
        </w:rPr>
        <w:t xml:space="preserve">는 </w:t>
      </w:r>
      <w:r w:rsidR="00681C8E">
        <w:rPr>
          <w:rFonts w:hint="eastAsia"/>
        </w:rPr>
        <w:t xml:space="preserve">제약회사의 이윤 논리에 맞서 의약품 </w:t>
      </w:r>
      <w:proofErr w:type="spellStart"/>
      <w:r w:rsidR="00681C8E">
        <w:rPr>
          <w:rFonts w:hint="eastAsia"/>
        </w:rPr>
        <w:t>접근권</w:t>
      </w:r>
      <w:proofErr w:type="spellEnd"/>
      <w:r w:rsidR="002156A3">
        <w:rPr>
          <w:rFonts w:hint="eastAsia"/>
        </w:rPr>
        <w:t xml:space="preserve"> 보장</w:t>
      </w:r>
      <w:r w:rsidR="00681C8E">
        <w:rPr>
          <w:rFonts w:hint="eastAsia"/>
        </w:rPr>
        <w:t xml:space="preserve">을 위해 싸워 온 </w:t>
      </w:r>
      <w:r w:rsidR="003135CE">
        <w:rPr>
          <w:rFonts w:hint="eastAsia"/>
        </w:rPr>
        <w:t>이</w:t>
      </w:r>
      <w:r w:rsidR="00681C8E">
        <w:rPr>
          <w:rFonts w:hint="eastAsia"/>
        </w:rPr>
        <w:t xml:space="preserve">들의 대표적인 구호였다. </w:t>
      </w:r>
      <w:r w:rsidR="00270164">
        <w:rPr>
          <w:rFonts w:hint="eastAsia"/>
        </w:rPr>
        <w:t xml:space="preserve">자본주의 사회에서 </w:t>
      </w:r>
      <w:r w:rsidR="00615D5C">
        <w:rPr>
          <w:rFonts w:hint="eastAsia"/>
        </w:rPr>
        <w:t xml:space="preserve">(세계화와 자유무역으로 대표되는 </w:t>
      </w:r>
      <w:proofErr w:type="spellStart"/>
      <w:r w:rsidR="00615D5C">
        <w:rPr>
          <w:rFonts w:hint="eastAsia"/>
        </w:rPr>
        <w:t>신자유주의</w:t>
      </w:r>
      <w:r w:rsidR="00871AE5">
        <w:rPr>
          <w:rFonts w:hint="eastAsia"/>
        </w:rPr>
        <w:t>가</w:t>
      </w:r>
      <w:proofErr w:type="spellEnd"/>
      <w:r w:rsidR="00871AE5">
        <w:rPr>
          <w:rFonts w:hint="eastAsia"/>
        </w:rPr>
        <w:t xml:space="preserve"> 심화되는 가운데</w:t>
      </w:r>
      <w:r w:rsidR="00615D5C">
        <w:rPr>
          <w:rFonts w:hint="eastAsia"/>
        </w:rPr>
        <w:t xml:space="preserve">) </w:t>
      </w:r>
      <w:r w:rsidR="00270164">
        <w:rPr>
          <w:rFonts w:hint="eastAsia"/>
        </w:rPr>
        <w:t>제약회사의 이윤 추구 행위와 국민의 생명권</w:t>
      </w:r>
      <w:r w:rsidR="00270164" w:rsidRPr="004A5AA6">
        <w:rPr>
          <w:rFonts w:hint="eastAsia"/>
        </w:rPr>
        <w:t>·</w:t>
      </w:r>
      <w:proofErr w:type="spellStart"/>
      <w:r w:rsidR="00270164">
        <w:rPr>
          <w:rFonts w:hint="eastAsia"/>
        </w:rPr>
        <w:t>건강권이</w:t>
      </w:r>
      <w:proofErr w:type="spellEnd"/>
      <w:r w:rsidR="00270164">
        <w:rPr>
          <w:rFonts w:hint="eastAsia"/>
        </w:rPr>
        <w:t xml:space="preserve"> 어떻게 조화될 수 있을까?</w:t>
      </w:r>
      <w:r w:rsidR="00825F88">
        <w:rPr>
          <w:rFonts w:hint="eastAsia"/>
        </w:rPr>
        <w:t xml:space="preserve"> </w:t>
      </w:r>
    </w:p>
    <w:p w:rsidR="00623833" w:rsidRDefault="009940A1" w:rsidP="00CA1A6C">
      <w:pPr>
        <w:ind w:firstLineChars="150" w:firstLine="300"/>
        <w:jc w:val="left"/>
        <w:rPr>
          <w:rFonts w:asciiTheme="minorEastAsia" w:hAnsiTheme="minorEastAsia"/>
        </w:rPr>
      </w:pPr>
      <w:r>
        <w:rPr>
          <w:rFonts w:asciiTheme="minorEastAsia" w:hAnsiTheme="minorEastAsia" w:hint="eastAsia"/>
        </w:rPr>
        <w:t>대안들은 크게, 특허 체제 내에서 효율성과 형평성을 높이</w:t>
      </w:r>
      <w:r w:rsidR="00DF05C0">
        <w:rPr>
          <w:rFonts w:asciiTheme="minorEastAsia" w:hAnsiTheme="minorEastAsia" w:hint="eastAsia"/>
        </w:rPr>
        <w:t>려</w:t>
      </w:r>
      <w:r>
        <w:rPr>
          <w:rFonts w:asciiTheme="minorEastAsia" w:hAnsiTheme="minorEastAsia" w:hint="eastAsia"/>
        </w:rPr>
        <w:t xml:space="preserve">는 방법과, 특허 자체를 극복하려는 방법으로 나눌 수 있다. </w:t>
      </w:r>
      <w:r w:rsidR="00CA1A6C">
        <w:rPr>
          <w:rFonts w:asciiTheme="minorEastAsia" w:hAnsiTheme="minorEastAsia" w:hint="eastAsia"/>
        </w:rPr>
        <w:t xml:space="preserve">제약회사가 필요한 의약품을 개발하고, 최대한 낮은 가격으로 의약품을 공급하도록 </w:t>
      </w:r>
      <w:r w:rsidR="00E642E9">
        <w:t>‘</w:t>
      </w:r>
      <w:r w:rsidR="00E642E9">
        <w:rPr>
          <w:rFonts w:hint="eastAsia"/>
        </w:rPr>
        <w:t>인도적</w:t>
      </w:r>
      <w:r w:rsidR="00E642E9">
        <w:rPr>
          <w:rFonts w:asciiTheme="minorEastAsia" w:hAnsiTheme="minorEastAsia" w:hint="eastAsia"/>
        </w:rPr>
        <w:t>·윤리적 차원에서</w:t>
      </w:r>
      <w:r w:rsidR="00E642E9">
        <w:rPr>
          <w:rFonts w:asciiTheme="minorEastAsia" w:hAnsiTheme="minorEastAsia"/>
        </w:rPr>
        <w:t>’</w:t>
      </w:r>
      <w:r w:rsidR="00E642E9">
        <w:rPr>
          <w:rFonts w:asciiTheme="minorEastAsia" w:hAnsiTheme="minorEastAsia" w:hint="eastAsia"/>
        </w:rPr>
        <w:t xml:space="preserve"> </w:t>
      </w:r>
      <w:r w:rsidR="00CA1A6C">
        <w:rPr>
          <w:rFonts w:asciiTheme="minorEastAsia" w:hAnsiTheme="minorEastAsia" w:hint="eastAsia"/>
        </w:rPr>
        <w:t>독려하</w:t>
      </w:r>
      <w:r w:rsidR="00E642E9">
        <w:rPr>
          <w:rFonts w:asciiTheme="minorEastAsia" w:hAnsiTheme="minorEastAsia" w:hint="eastAsia"/>
        </w:rPr>
        <w:t xml:space="preserve">거나 </w:t>
      </w:r>
      <w:r w:rsidR="00E642E9">
        <w:rPr>
          <w:rFonts w:asciiTheme="minorEastAsia" w:hAnsiTheme="minorEastAsia"/>
        </w:rPr>
        <w:t>‘</w:t>
      </w:r>
      <w:r w:rsidR="00E642E9">
        <w:rPr>
          <w:rFonts w:asciiTheme="minorEastAsia" w:hAnsiTheme="minorEastAsia" w:hint="eastAsia"/>
        </w:rPr>
        <w:t>경제적 차원에서</w:t>
      </w:r>
      <w:r w:rsidR="00E642E9">
        <w:rPr>
          <w:rFonts w:asciiTheme="minorEastAsia" w:hAnsiTheme="minorEastAsia"/>
        </w:rPr>
        <w:t>’</w:t>
      </w:r>
      <w:r w:rsidR="00E642E9">
        <w:rPr>
          <w:rFonts w:asciiTheme="minorEastAsia" w:hAnsiTheme="minorEastAsia" w:hint="eastAsia"/>
        </w:rPr>
        <w:t xml:space="preserve"> 지원하</w:t>
      </w:r>
      <w:r w:rsidR="00D63576">
        <w:rPr>
          <w:rFonts w:asciiTheme="minorEastAsia" w:hAnsiTheme="minorEastAsia" w:hint="eastAsia"/>
        </w:rPr>
        <w:t>는 것</w:t>
      </w:r>
      <w:r w:rsidR="00DF05C0">
        <w:rPr>
          <w:rFonts w:asciiTheme="minorEastAsia" w:hAnsiTheme="minorEastAsia" w:hint="eastAsia"/>
        </w:rPr>
        <w:t xml:space="preserve">, </w:t>
      </w:r>
      <w:r w:rsidR="00CA1A6C">
        <w:rPr>
          <w:rFonts w:asciiTheme="minorEastAsia" w:hAnsiTheme="minorEastAsia" w:hint="eastAsia"/>
        </w:rPr>
        <w:t>국제기구가</w:t>
      </w:r>
      <w:r w:rsidR="00D63576">
        <w:rPr>
          <w:rFonts w:asciiTheme="minorEastAsia" w:hAnsiTheme="minorEastAsia" w:hint="eastAsia"/>
        </w:rPr>
        <w:t xml:space="preserve"> 제약회사를 대신하여</w:t>
      </w:r>
      <w:r w:rsidR="00CA1A6C">
        <w:rPr>
          <w:rFonts w:asciiTheme="minorEastAsia" w:hAnsiTheme="minorEastAsia" w:hint="eastAsia"/>
        </w:rPr>
        <w:t xml:space="preserve"> 직접 이윤이 남지 않는 의약품을 개발하거나, 저개발국에 의약품이나 기금을 지원해 주는 것</w:t>
      </w:r>
      <w:r w:rsidR="00DF05C0">
        <w:rPr>
          <w:rFonts w:asciiTheme="minorEastAsia" w:hAnsiTheme="minorEastAsia" w:hint="eastAsia"/>
        </w:rPr>
        <w:t xml:space="preserve"> 등이 </w:t>
      </w:r>
      <w:r w:rsidR="00D63576">
        <w:rPr>
          <w:rFonts w:asciiTheme="minorEastAsia" w:hAnsiTheme="minorEastAsia" w:hint="eastAsia"/>
        </w:rPr>
        <w:t xml:space="preserve">전자에 </w:t>
      </w:r>
      <w:r w:rsidR="00DF05C0">
        <w:rPr>
          <w:rFonts w:asciiTheme="minorEastAsia" w:hAnsiTheme="minorEastAsia" w:hint="eastAsia"/>
        </w:rPr>
        <w:t>해당한</w:t>
      </w:r>
      <w:r w:rsidR="00CA1A6C">
        <w:rPr>
          <w:rFonts w:asciiTheme="minorEastAsia" w:hAnsiTheme="minorEastAsia" w:hint="eastAsia"/>
        </w:rPr>
        <w:t xml:space="preserve">다. 이에 필요한 재원은 잘사는 사람들, 잘사는 나라, </w:t>
      </w:r>
      <w:r w:rsidR="00A267F9">
        <w:rPr>
          <w:rFonts w:asciiTheme="minorEastAsia" w:hAnsiTheme="minorEastAsia" w:hint="eastAsia"/>
        </w:rPr>
        <w:t xml:space="preserve">거대 </w:t>
      </w:r>
      <w:r w:rsidR="00CA1A6C">
        <w:rPr>
          <w:rFonts w:asciiTheme="minorEastAsia" w:hAnsiTheme="minorEastAsia" w:hint="eastAsia"/>
        </w:rPr>
        <w:t xml:space="preserve">제약회사로부터 </w:t>
      </w:r>
      <w:r w:rsidR="0067057D">
        <w:rPr>
          <w:rFonts w:asciiTheme="minorEastAsia" w:hAnsiTheme="minorEastAsia" w:hint="eastAsia"/>
        </w:rPr>
        <w:t>충당한다.</w:t>
      </w:r>
      <w:r w:rsidR="00D63576">
        <w:rPr>
          <w:rFonts w:asciiTheme="minorEastAsia" w:hAnsiTheme="minorEastAsia" w:hint="eastAsia"/>
        </w:rPr>
        <w:t xml:space="preserve"> 특허가 갖는 근본적인 문제점을</w:t>
      </w:r>
      <w:r w:rsidR="00F62C6E">
        <w:rPr>
          <w:rFonts w:asciiTheme="minorEastAsia" w:hAnsiTheme="minorEastAsia" w:hint="eastAsia"/>
        </w:rPr>
        <w:t xml:space="preserve"> 외면하고, </w:t>
      </w:r>
      <w:r w:rsidR="002B7CAB">
        <w:rPr>
          <w:rFonts w:asciiTheme="minorEastAsia" w:hAnsiTheme="minorEastAsia" w:hint="eastAsia"/>
        </w:rPr>
        <w:t>국가 내 그리고 국가 간에</w:t>
      </w:r>
      <w:r w:rsidR="0042056C">
        <w:rPr>
          <w:rFonts w:asciiTheme="minorEastAsia" w:hAnsiTheme="minorEastAsia" w:hint="eastAsia"/>
        </w:rPr>
        <w:t>서</w:t>
      </w:r>
      <w:r w:rsidR="002B7CAB">
        <w:rPr>
          <w:rFonts w:asciiTheme="minorEastAsia" w:hAnsiTheme="minorEastAsia" w:hint="eastAsia"/>
        </w:rPr>
        <w:t xml:space="preserve"> </w:t>
      </w:r>
      <w:r w:rsidR="00F62C6E">
        <w:rPr>
          <w:rFonts w:asciiTheme="minorEastAsia" w:hAnsiTheme="minorEastAsia" w:hint="eastAsia"/>
        </w:rPr>
        <w:t>부</w:t>
      </w:r>
      <w:r w:rsidR="005F5722">
        <w:rPr>
          <w:rFonts w:asciiTheme="minorEastAsia" w:hAnsiTheme="minorEastAsia" w:hint="eastAsia"/>
        </w:rPr>
        <w:t>자에 대한</w:t>
      </w:r>
      <w:r w:rsidR="00F62C6E">
        <w:rPr>
          <w:rFonts w:asciiTheme="minorEastAsia" w:hAnsiTheme="minorEastAsia" w:hint="eastAsia"/>
        </w:rPr>
        <w:t xml:space="preserve"> </w:t>
      </w:r>
      <w:r w:rsidR="0042056C">
        <w:rPr>
          <w:rFonts w:asciiTheme="minorEastAsia" w:hAnsiTheme="minorEastAsia" w:hint="eastAsia"/>
        </w:rPr>
        <w:t xml:space="preserve">빈자의 </w:t>
      </w:r>
      <w:r w:rsidR="00F62C6E">
        <w:rPr>
          <w:rFonts w:asciiTheme="minorEastAsia" w:hAnsiTheme="minorEastAsia" w:hint="eastAsia"/>
        </w:rPr>
        <w:t>종속</w:t>
      </w:r>
      <w:r w:rsidR="005F5722">
        <w:rPr>
          <w:rFonts w:asciiTheme="minorEastAsia" w:hAnsiTheme="minorEastAsia" w:hint="eastAsia"/>
        </w:rPr>
        <w:t>을</w:t>
      </w:r>
      <w:r w:rsidR="00F62C6E">
        <w:rPr>
          <w:rFonts w:asciiTheme="minorEastAsia" w:hAnsiTheme="minorEastAsia" w:hint="eastAsia"/>
        </w:rPr>
        <w:t xml:space="preserve"> </w:t>
      </w:r>
      <w:r w:rsidR="005F5722">
        <w:rPr>
          <w:rFonts w:asciiTheme="minorEastAsia" w:hAnsiTheme="minorEastAsia" w:hint="eastAsia"/>
        </w:rPr>
        <w:t>강화시키</w:t>
      </w:r>
      <w:r w:rsidR="00F62C6E">
        <w:rPr>
          <w:rFonts w:asciiTheme="minorEastAsia" w:hAnsiTheme="minorEastAsia" w:hint="eastAsia"/>
        </w:rPr>
        <w:t>며, 제도적 지속성도 떨어진다.</w:t>
      </w:r>
      <w:r w:rsidR="005E6C06">
        <w:rPr>
          <w:rFonts w:asciiTheme="minorEastAsia" w:hAnsiTheme="minorEastAsia" w:hint="eastAsia"/>
        </w:rPr>
        <w:t xml:space="preserve"> 특허를 거부하거나 우회하는 방법이 </w:t>
      </w:r>
      <w:r w:rsidR="00E642E9">
        <w:rPr>
          <w:rFonts w:asciiTheme="minorEastAsia" w:hAnsiTheme="minorEastAsia" w:hint="eastAsia"/>
        </w:rPr>
        <w:t>후자에 해당한다.</w:t>
      </w:r>
    </w:p>
    <w:p w:rsidR="00623833" w:rsidRDefault="00623833" w:rsidP="00623833">
      <w:pPr>
        <w:jc w:val="left"/>
        <w:rPr>
          <w:rFonts w:asciiTheme="minorEastAsia" w:hAnsiTheme="minorEastAsia" w:hint="eastAsia"/>
        </w:rPr>
      </w:pPr>
    </w:p>
    <w:tbl>
      <w:tblPr>
        <w:tblStyle w:val="a7"/>
        <w:tblW w:w="0" w:type="auto"/>
        <w:tblLook w:val="04A0"/>
      </w:tblPr>
      <w:tblGrid>
        <w:gridCol w:w="9224"/>
      </w:tblGrid>
      <w:tr w:rsidR="003B56E0" w:rsidRPr="003B56E0" w:rsidTr="003B56E0">
        <w:tc>
          <w:tcPr>
            <w:tcW w:w="9224" w:type="dxa"/>
          </w:tcPr>
          <w:p w:rsidR="003B56E0" w:rsidRPr="003B56E0" w:rsidRDefault="003B56E0" w:rsidP="003B56E0">
            <w:pPr>
              <w:pStyle w:val="2"/>
              <w:jc w:val="center"/>
              <w:rPr>
                <w:rFonts w:hint="eastAsia"/>
                <w:b/>
                <w:u w:val="single"/>
              </w:rPr>
            </w:pPr>
            <w:r w:rsidRPr="003B56E0">
              <w:rPr>
                <w:rFonts w:hint="eastAsia"/>
                <w:b/>
                <w:u w:val="single"/>
              </w:rPr>
              <w:lastRenderedPageBreak/>
              <w:t xml:space="preserve">Incentives </w:t>
            </w:r>
            <w:r w:rsidR="008440D1">
              <w:rPr>
                <w:rFonts w:hint="eastAsia"/>
                <w:b/>
                <w:u w:val="single"/>
              </w:rPr>
              <w:t>to spur drug development</w:t>
            </w:r>
            <w:r w:rsidR="00E734ED">
              <w:rPr>
                <w:b/>
                <w:u w:val="single"/>
              </w:rPr>
              <w:fldChar w:fldCharType="begin"/>
            </w:r>
            <w:r w:rsidR="00E734ED">
              <w:rPr>
                <w:b/>
                <w:u w:val="single"/>
              </w:rPr>
              <w:instrText xml:space="preserve"> ADDIN EN.CITE &lt;EndNote&gt;&lt;Cite&gt;&lt;Author&gt;WHO&lt;/Author&gt;&lt;Year&gt;2006&lt;/Year&gt;&lt;RecNum&gt;1507&lt;/RecNum&gt;&lt;record&gt;&lt;rec-number&gt;1507&lt;/rec-number&gt;&lt;foreign-keys&gt;&lt;key app="EN" db-id="sswwe9eearwwv7ex004vav02p5xdsa90r50f"&gt;1507&lt;/key&gt;&lt;/foreign-keys&gt;&lt;ref-type name="Report"&gt;27&lt;/ref-type&gt;&lt;contributors&gt;&lt;authors&gt;&lt;author&gt;WHO&lt;/author&gt;&lt;/authors&gt;&lt;/contributors&gt;&lt;titles&gt;&lt;title&gt;Public health - innovation and intellectual property rights&lt;/title&gt;&lt;/titles&gt;&lt;dates&gt;&lt;year&gt;2006&lt;/year&gt;&lt;/dates&gt;&lt;urls&gt;&lt;/urls&gt;&lt;/record&gt;&lt;/Cite&gt;&lt;/EndNote&gt;</w:instrText>
            </w:r>
            <w:r w:rsidR="00E734ED">
              <w:rPr>
                <w:b/>
                <w:u w:val="single"/>
              </w:rPr>
              <w:fldChar w:fldCharType="separate"/>
            </w:r>
            <w:r w:rsidR="00E734ED">
              <w:rPr>
                <w:b/>
                <w:noProof/>
                <w:u w:val="single"/>
              </w:rPr>
              <w:t>(WHO 2006)</w:t>
            </w:r>
            <w:r w:rsidR="00E734ED">
              <w:rPr>
                <w:b/>
                <w:u w:val="single"/>
              </w:rPr>
              <w:fldChar w:fldCharType="end"/>
            </w:r>
          </w:p>
          <w:p w:rsidR="003B56E0" w:rsidRPr="003B56E0" w:rsidRDefault="003B56E0" w:rsidP="00BB54F9">
            <w:pPr>
              <w:pStyle w:val="2"/>
              <w:spacing w:line="216" w:lineRule="auto"/>
              <w:rPr>
                <w:b/>
              </w:rPr>
            </w:pPr>
            <w:r w:rsidRPr="003B56E0">
              <w:rPr>
                <w:rFonts w:hint="eastAsia"/>
                <w:b/>
              </w:rPr>
              <w:t>orphan drug schemes</w:t>
            </w:r>
          </w:p>
          <w:p w:rsidR="003B56E0" w:rsidRPr="003B56E0" w:rsidRDefault="003B56E0" w:rsidP="00BB54F9">
            <w:pPr>
              <w:pStyle w:val="2"/>
              <w:spacing w:line="216" w:lineRule="auto"/>
              <w:rPr>
                <w:rFonts w:hint="eastAsia"/>
              </w:rPr>
            </w:pPr>
            <w:r w:rsidRPr="003B56E0">
              <w:rPr>
                <w:rFonts w:hint="eastAsia"/>
              </w:rPr>
              <w:t>○ (개념) orphan drug scheme에서는 다른 세금 및 기금 혜택과 함께 상대적으로 적은 사람들에게 영향을 미치는 질병들을 치료하기 위한 약의 개발을 증진시키기 위해 제한된 추가적인 시장 독점이 제공됨.</w:t>
            </w:r>
          </w:p>
          <w:p w:rsidR="003B56E0" w:rsidRPr="003B56E0" w:rsidRDefault="003B56E0" w:rsidP="00BB54F9">
            <w:pPr>
              <w:pStyle w:val="2"/>
              <w:spacing w:line="216" w:lineRule="auto"/>
              <w:rPr>
                <w:rFonts w:hint="eastAsia"/>
              </w:rPr>
            </w:pPr>
            <w:r w:rsidRPr="003B56E0">
              <w:rPr>
                <w:rFonts w:hint="eastAsia"/>
              </w:rPr>
              <w:t xml:space="preserve">○ (효과) The United States Orphan Drug Act </w:t>
            </w:r>
            <w:proofErr w:type="gramStart"/>
            <w:r w:rsidRPr="003B56E0">
              <w:rPr>
                <w:rFonts w:hint="eastAsia"/>
              </w:rPr>
              <w:t>(1983) 으로</w:t>
            </w:r>
            <w:proofErr w:type="gramEnd"/>
            <w:r w:rsidRPr="003B56E0">
              <w:rPr>
                <w:rFonts w:hint="eastAsia"/>
              </w:rPr>
              <w:t xml:space="preserve"> 인해 2003년 5월 현재 미국 FDA로부터 1,238개 이상의 orphan drug 지정이 있었고 이 중 238개가 시장 허가를 받음 (Act 이전의 10배).</w:t>
            </w:r>
          </w:p>
          <w:p w:rsidR="003B56E0" w:rsidRPr="003B56E0" w:rsidRDefault="003B56E0" w:rsidP="00BB54F9">
            <w:pPr>
              <w:pStyle w:val="2"/>
              <w:spacing w:line="216" w:lineRule="auto"/>
              <w:rPr>
                <w:rFonts w:hint="eastAsia"/>
              </w:rPr>
            </w:pPr>
            <w:r w:rsidRPr="003B56E0">
              <w:rPr>
                <w:rFonts w:hint="eastAsia"/>
              </w:rPr>
              <w:t>- 미국 또는 유럽에서 몇몇 사람들이 주로 developing countries에 영향을 미치는 질병들에 대한 더 큰 자극을 제공하기 위해서 orphan drug legislation에 대한 많은 수정을 제안함.</w:t>
            </w:r>
          </w:p>
          <w:p w:rsidR="003B56E0" w:rsidRPr="003B56E0" w:rsidRDefault="003B56E0" w:rsidP="00BB54F9">
            <w:pPr>
              <w:pStyle w:val="2"/>
              <w:spacing w:line="216" w:lineRule="auto"/>
              <w:rPr>
                <w:rFonts w:hint="eastAsia"/>
              </w:rPr>
            </w:pPr>
            <w:r w:rsidRPr="003B56E0">
              <w:rPr>
                <w:rFonts w:hint="eastAsia"/>
              </w:rPr>
              <w:t>- 제약 산업은 orphan drug incentive 패키지에 주로 기반해서 열대병 치료제 legislation에 대한 아이디어를 제안함.</w:t>
            </w:r>
          </w:p>
          <w:p w:rsidR="003B56E0" w:rsidRPr="003B56E0" w:rsidRDefault="003B56E0" w:rsidP="00BB54F9">
            <w:pPr>
              <w:pStyle w:val="2"/>
              <w:spacing w:line="216" w:lineRule="auto"/>
              <w:rPr>
                <w:rFonts w:hint="eastAsia"/>
              </w:rPr>
            </w:pPr>
            <w:r w:rsidRPr="003B56E0">
              <w:rPr>
                <w:rFonts w:hint="eastAsia"/>
              </w:rPr>
              <w:t xml:space="preserve">○ (평가) 비록 그 비용-효과성에 대한 의문점이 있지만, 미국에서 Orphan drug Act는 신약 또는 </w:t>
            </w:r>
            <w:proofErr w:type="spellStart"/>
            <w:r w:rsidRPr="003B56E0">
              <w:rPr>
                <w:rFonts w:hint="eastAsia"/>
              </w:rPr>
              <w:t>기존약의</w:t>
            </w:r>
            <w:proofErr w:type="spellEnd"/>
            <w:r w:rsidRPr="003B56E0">
              <w:rPr>
                <w:rFonts w:hint="eastAsia"/>
              </w:rPr>
              <w:t xml:space="preserve"> 새로운 </w:t>
            </w:r>
            <w:proofErr w:type="spellStart"/>
            <w:r w:rsidRPr="003B56E0">
              <w:rPr>
                <w:rFonts w:hint="eastAsia"/>
              </w:rPr>
              <w:t>적응증</w:t>
            </w:r>
            <w:proofErr w:type="spellEnd"/>
            <w:r w:rsidRPr="003B56E0">
              <w:rPr>
                <w:rFonts w:hint="eastAsia"/>
              </w:rPr>
              <w:t xml:space="preserve"> 개발에 성공적인 것으로 널리 여겨지고 있음. </w:t>
            </w:r>
          </w:p>
          <w:p w:rsidR="003B56E0" w:rsidRPr="003B56E0" w:rsidRDefault="003B56E0" w:rsidP="00BB54F9">
            <w:pPr>
              <w:pStyle w:val="2"/>
              <w:spacing w:line="216" w:lineRule="auto"/>
              <w:rPr>
                <w:rFonts w:hint="eastAsia"/>
              </w:rPr>
            </w:pPr>
            <w:r w:rsidRPr="003B56E0">
              <w:rPr>
                <w:rFonts w:hint="eastAsia"/>
              </w:rPr>
              <w:t>○ (한계) 이것의 효과는 미국의 작은 시장은 여전히 돈이 벌릴 수 있다는 사실에 의존함. 독점 보상이 시장이 견딜 수 있는 수준에 따라 가격을 정하도록 허락하기 때문. 그러나 주로 developing countries에 영향을 미치는 질병에 대해서는 미국에서의 독점 보상은 시장의 부재를 처리하지 못함.</w:t>
            </w:r>
          </w:p>
          <w:p w:rsidR="003B56E0" w:rsidRPr="003B56E0" w:rsidRDefault="003B56E0" w:rsidP="00BB54F9">
            <w:pPr>
              <w:pStyle w:val="2"/>
              <w:spacing w:line="216" w:lineRule="auto"/>
              <w:rPr>
                <w:rFonts w:hint="eastAsia"/>
              </w:rPr>
            </w:pPr>
            <w:r w:rsidRPr="003B56E0">
              <w:rPr>
                <w:rFonts w:hint="eastAsia"/>
              </w:rPr>
              <w:t>- 미국에서 작은 시장을 가지는 대부분의 열대병들은 현재 현존하는 미국의 legislation 하에서 조건을 만족하지만 이러한 질병들에 대한 혁신에 있어서 민간 영역에 의한 실제 새로운 투자는 발생되지 않음. (시장 허가를 받은 238개 제품 중 12개만이 열대병을 대상으로 함)</w:t>
            </w:r>
          </w:p>
          <w:p w:rsidR="003B56E0" w:rsidRPr="003B56E0" w:rsidRDefault="003B56E0" w:rsidP="00BB54F9">
            <w:pPr>
              <w:pStyle w:val="2"/>
              <w:spacing w:line="216" w:lineRule="auto"/>
              <w:rPr>
                <w:rFonts w:hint="eastAsia"/>
              </w:rPr>
            </w:pPr>
            <w:r w:rsidRPr="003B56E0">
              <w:rPr>
                <w:rFonts w:hint="eastAsia"/>
              </w:rPr>
              <w:t>○ (결론) 이러한 성격에 대한 모든 proposals은 또한 지불 시장의 부재와 affordability를 다룰 필요가 있음.</w:t>
            </w:r>
          </w:p>
          <w:p w:rsidR="003B56E0" w:rsidRPr="003B56E0" w:rsidRDefault="003B56E0" w:rsidP="00BB54F9">
            <w:pPr>
              <w:pStyle w:val="2"/>
              <w:spacing w:line="216" w:lineRule="auto"/>
              <w:rPr>
                <w:rFonts w:hint="eastAsia"/>
              </w:rPr>
            </w:pPr>
          </w:p>
          <w:p w:rsidR="003B56E0" w:rsidRPr="003B56E0" w:rsidRDefault="003B56E0" w:rsidP="00BB54F9">
            <w:pPr>
              <w:pStyle w:val="2"/>
              <w:spacing w:line="216" w:lineRule="auto"/>
              <w:rPr>
                <w:rFonts w:hint="eastAsia"/>
              </w:rPr>
            </w:pPr>
            <w:r w:rsidRPr="003B56E0">
              <w:rPr>
                <w:rFonts w:hint="eastAsia"/>
                <w:b/>
              </w:rPr>
              <w:t>tax credits</w:t>
            </w:r>
          </w:p>
          <w:p w:rsidR="003B56E0" w:rsidRPr="003B56E0" w:rsidRDefault="003B56E0" w:rsidP="00BB54F9">
            <w:pPr>
              <w:pStyle w:val="2"/>
              <w:spacing w:line="216" w:lineRule="auto"/>
              <w:rPr>
                <w:rFonts w:hint="eastAsia"/>
              </w:rPr>
            </w:pPr>
            <w:r w:rsidRPr="003B56E0">
              <w:rPr>
                <w:rFonts w:hint="eastAsia"/>
              </w:rPr>
              <w:t>○ (개념) orphan drug scheme의 한 요소는 세금 공제 조항임. 미국에서는 임상 시험에 대한 50%의 세금 공제가 있음. 그럼에도 불구하고, 주 incentive는 독점 제공임. 영국은 HIV/AIDS, TB, malaria에 대한 연구를 촉진하기 위하여 추가적인 세금 공제를 도입함.</w:t>
            </w:r>
          </w:p>
          <w:p w:rsidR="003B56E0" w:rsidRPr="003B56E0" w:rsidRDefault="003B56E0" w:rsidP="00BB54F9">
            <w:pPr>
              <w:pStyle w:val="2"/>
              <w:spacing w:line="216" w:lineRule="auto"/>
              <w:rPr>
                <w:rFonts w:hint="eastAsia"/>
              </w:rPr>
            </w:pPr>
            <w:r w:rsidRPr="003B56E0">
              <w:rPr>
                <w:rFonts w:hint="eastAsia"/>
              </w:rPr>
              <w:t>○ (효과) 비록 일반적인 세금 공제가 market-driven R&amp;D에 효과가 있다는 근거가 있지만, 시장이 불분명한 질병의 R&amp;D를 촉진하는데 세금 공제가 갖는 효과에 대한 근거는 복합적임. 극단적으로, 만일 시장이 존재하지 않는다면, 심지어 100%의 세금 경감도 촉진 효과를 갖지 못할 것임.</w:t>
            </w:r>
          </w:p>
          <w:p w:rsidR="003B56E0" w:rsidRDefault="003B56E0" w:rsidP="00BB54F9">
            <w:pPr>
              <w:pStyle w:val="2"/>
              <w:spacing w:line="216" w:lineRule="auto"/>
              <w:rPr>
                <w:rFonts w:hint="eastAsia"/>
              </w:rPr>
            </w:pPr>
            <w:r w:rsidRPr="003B56E0">
              <w:rPr>
                <w:rFonts w:hint="eastAsia"/>
              </w:rPr>
              <w:t>○ (한계) 세금 공제는 이익이 없는 상태에서 작동할 수 없으며, 이것은 특히 많은 회사들이 손해를 보며 일하는 BT 분야에서 그 효과를 줄임.</w:t>
            </w:r>
          </w:p>
          <w:p w:rsidR="00BB54F9" w:rsidRDefault="00BB54F9" w:rsidP="00BB54F9">
            <w:pPr>
              <w:pStyle w:val="2"/>
              <w:spacing w:line="216" w:lineRule="auto"/>
              <w:rPr>
                <w:rFonts w:hint="eastAsia"/>
              </w:rPr>
            </w:pPr>
          </w:p>
          <w:p w:rsidR="003B56E0" w:rsidRPr="003B56E0" w:rsidRDefault="003B56E0" w:rsidP="00BB54F9">
            <w:pPr>
              <w:pStyle w:val="2"/>
              <w:spacing w:line="216" w:lineRule="auto"/>
              <w:rPr>
                <w:rFonts w:hint="eastAsia"/>
                <w:b/>
              </w:rPr>
            </w:pPr>
            <w:r w:rsidRPr="003B56E0">
              <w:rPr>
                <w:rFonts w:hint="eastAsia"/>
                <w:b/>
              </w:rPr>
              <w:t>scheme for transferable intellectual property rights (TIPRs)</w:t>
            </w:r>
          </w:p>
          <w:p w:rsidR="003B56E0" w:rsidRPr="003B56E0" w:rsidRDefault="003B56E0" w:rsidP="00BB54F9">
            <w:pPr>
              <w:pStyle w:val="2"/>
              <w:spacing w:line="216" w:lineRule="auto"/>
              <w:rPr>
                <w:rFonts w:hint="eastAsia"/>
              </w:rPr>
            </w:pPr>
            <w:r w:rsidRPr="003B56E0">
              <w:rPr>
                <w:rFonts w:hint="eastAsia"/>
              </w:rPr>
              <w:t>○ (개념) 혁신에 대한 보상을 (developed country 시장에서) 관계가 없는 기존의 제품(e.g. “blockbuster" 약)에 대한 특허의 연장을 통해 얻도록 허락함으로써 시장의 부재를 극복하기 위해 노력함.</w:t>
            </w:r>
          </w:p>
          <w:p w:rsidR="003B56E0" w:rsidRPr="003B56E0" w:rsidRDefault="003B56E0" w:rsidP="00BB54F9">
            <w:pPr>
              <w:pStyle w:val="2"/>
              <w:spacing w:line="216" w:lineRule="auto"/>
              <w:rPr>
                <w:rFonts w:hint="eastAsia"/>
              </w:rPr>
            </w:pPr>
            <w:r w:rsidRPr="003B56E0">
              <w:rPr>
                <w:rFonts w:hint="eastAsia"/>
              </w:rPr>
              <w:t xml:space="preserve">○ (한계) developed country 시장에서 새로운 왜곡을 유발함. 환자들이나, 그들을 대신해 지불하는 정부와 보험자는 수개월 또는 수년간 </w:t>
            </w:r>
            <w:proofErr w:type="spellStart"/>
            <w:r w:rsidRPr="003B56E0">
              <w:rPr>
                <w:rFonts w:hint="eastAsia"/>
              </w:rPr>
              <w:t>제네릭약</w:t>
            </w:r>
            <w:proofErr w:type="spellEnd"/>
            <w:r w:rsidRPr="003B56E0">
              <w:rPr>
                <w:rFonts w:hint="eastAsia"/>
              </w:rPr>
              <w:t xml:space="preserve"> 진입의 이익을 거부당함. 사실상, 대부분의 나라에서, 환자들, 보건부와 민간보험은 그 보상을 지불하도록 </w:t>
            </w:r>
            <w:proofErr w:type="spellStart"/>
            <w:r w:rsidRPr="003B56E0">
              <w:rPr>
                <w:rFonts w:hint="eastAsia"/>
              </w:rPr>
              <w:t>요구받는</w:t>
            </w:r>
            <w:proofErr w:type="spellEnd"/>
            <w:r w:rsidRPr="003B56E0">
              <w:rPr>
                <w:rFonts w:hint="eastAsia"/>
              </w:rPr>
              <w:t xml:space="preserve"> 것임.</w:t>
            </w:r>
          </w:p>
          <w:p w:rsidR="003B56E0" w:rsidRPr="003B56E0" w:rsidRDefault="003B56E0" w:rsidP="00BB54F9">
            <w:pPr>
              <w:pStyle w:val="2"/>
              <w:spacing w:line="216" w:lineRule="auto"/>
              <w:rPr>
                <w:rFonts w:hint="eastAsia"/>
              </w:rPr>
            </w:pPr>
            <w:r w:rsidRPr="003B56E0">
              <w:rPr>
                <w:rFonts w:hint="eastAsia"/>
              </w:rPr>
              <w:t>- 게다가 제약산업의 대다수는 이 scheme에 반대하는 것으로 드러남.</w:t>
            </w:r>
          </w:p>
          <w:p w:rsidR="003B56E0" w:rsidRPr="003B56E0" w:rsidRDefault="003B56E0" w:rsidP="003B56E0">
            <w:pPr>
              <w:pStyle w:val="2"/>
              <w:rPr>
                <w:rFonts w:hint="eastAsia"/>
              </w:rPr>
            </w:pPr>
            <w:r w:rsidRPr="003B56E0">
              <w:rPr>
                <w:rFonts w:hint="eastAsia"/>
                <w:b/>
              </w:rPr>
              <w:lastRenderedPageBreak/>
              <w:t>transferable fast-track review scheme</w:t>
            </w:r>
          </w:p>
          <w:p w:rsidR="003B56E0" w:rsidRPr="003B56E0" w:rsidRDefault="003B56E0" w:rsidP="003B56E0">
            <w:pPr>
              <w:pStyle w:val="2"/>
              <w:rPr>
                <w:rFonts w:hint="eastAsia"/>
              </w:rPr>
            </w:pPr>
            <w:r w:rsidRPr="003B56E0">
              <w:rPr>
                <w:rFonts w:hint="eastAsia"/>
              </w:rPr>
              <w:t>○ (개념) TIPR proposal에 대한 variation으로, neglected diseases 치료약의 개발에 민간 영역이 관여하도록 촉진하기 위해서, 회사들에게 developed world에서 상당한 잠재적 시장을 가진 제품에 대해 fast-track regulatory review status를 제공하는 것임. 이것은 잠재적 치료 이익에 대한 특정 기준을 만족시키는 제품에 대해 fast-tracking을 허락하는 현재의 regulatory authorities의 절차에 대한 variation임.</w:t>
            </w:r>
          </w:p>
          <w:p w:rsidR="003B56E0" w:rsidRPr="003B56E0" w:rsidRDefault="003B56E0" w:rsidP="003B56E0">
            <w:pPr>
              <w:pStyle w:val="2"/>
              <w:rPr>
                <w:rFonts w:hint="eastAsia"/>
              </w:rPr>
            </w:pPr>
            <w:r w:rsidRPr="003B56E0">
              <w:rPr>
                <w:rFonts w:hint="eastAsia"/>
              </w:rPr>
              <w:t xml:space="preserve">- 이 proposal은 시장진입을 일년에서 이년 일찍 당겨줌. </w:t>
            </w:r>
          </w:p>
          <w:p w:rsidR="003B56E0" w:rsidRPr="003B56E0" w:rsidRDefault="003B56E0" w:rsidP="003B56E0">
            <w:pPr>
              <w:pStyle w:val="2"/>
              <w:rPr>
                <w:rFonts w:hint="eastAsia"/>
              </w:rPr>
            </w:pPr>
            <w:r w:rsidRPr="003B56E0">
              <w:rPr>
                <w:rFonts w:hint="eastAsia"/>
              </w:rPr>
              <w:t xml:space="preserve">- 한 option에서 이 scheme은 간단하게 auction으로서 작동함으로써 후에 공공 또는 민간 영역에서 R&amp;D에 사용될 수 있는 자금을 모으는 방법이 됨. </w:t>
            </w:r>
          </w:p>
          <w:p w:rsidR="003B56E0" w:rsidRPr="003B56E0" w:rsidRDefault="003B56E0" w:rsidP="003B56E0">
            <w:pPr>
              <w:pStyle w:val="2"/>
              <w:rPr>
                <w:rFonts w:hint="eastAsia"/>
              </w:rPr>
            </w:pPr>
            <w:r w:rsidRPr="003B56E0">
              <w:rPr>
                <w:rFonts w:hint="eastAsia"/>
              </w:rPr>
              <w:t xml:space="preserve">○ (장점) TIPRs과 비교한 장점은 특허의 연장과 관계되지 않는다는 것임. </w:t>
            </w:r>
          </w:p>
          <w:p w:rsidR="003B56E0" w:rsidRPr="003B56E0" w:rsidRDefault="003B56E0" w:rsidP="003B56E0">
            <w:pPr>
              <w:pStyle w:val="2"/>
              <w:rPr>
                <w:rFonts w:hint="eastAsia"/>
              </w:rPr>
            </w:pPr>
            <w:r w:rsidRPr="003B56E0">
              <w:rPr>
                <w:rFonts w:hint="eastAsia"/>
              </w:rPr>
              <w:t>○ (단점) fast-tracking에 대한 결정에 있어서 치료적인 기준과 함께 재정적인 고려를 도입함으로써 regulatory 우선순위를 왜곡시킬 가능성임.</w:t>
            </w:r>
          </w:p>
          <w:p w:rsidR="003B56E0" w:rsidRPr="003B56E0" w:rsidRDefault="003B56E0" w:rsidP="003B56E0">
            <w:pPr>
              <w:pStyle w:val="2"/>
              <w:rPr>
                <w:rFonts w:hint="eastAsia"/>
              </w:rPr>
            </w:pPr>
          </w:p>
          <w:p w:rsidR="003B56E0" w:rsidRPr="003B56E0" w:rsidRDefault="003B56E0" w:rsidP="003B56E0">
            <w:pPr>
              <w:pStyle w:val="2"/>
              <w:rPr>
                <w:rFonts w:hint="eastAsia"/>
              </w:rPr>
            </w:pPr>
            <w:r w:rsidRPr="003B56E0">
              <w:rPr>
                <w:rFonts w:hint="eastAsia"/>
                <w:b/>
              </w:rPr>
              <w:t>reward systems</w:t>
            </w:r>
          </w:p>
          <w:p w:rsidR="003B56E0" w:rsidRPr="003B56E0" w:rsidRDefault="003B56E0" w:rsidP="003B56E0">
            <w:pPr>
              <w:pStyle w:val="2"/>
              <w:rPr>
                <w:rFonts w:hint="eastAsia"/>
              </w:rPr>
            </w:pPr>
            <w:r w:rsidRPr="003B56E0">
              <w:rPr>
                <w:rFonts w:hint="eastAsia"/>
              </w:rPr>
              <w:t xml:space="preserve">○ (개념) 중심 개념은 제품에 대한 특허가 제품의 incremental therapeutic value에 대한 계산과 관련된 정부 지불에 의해 모두 함께 보유되거나 대체되는 것임. </w:t>
            </w:r>
          </w:p>
          <w:p w:rsidR="003B56E0" w:rsidRPr="003B56E0" w:rsidRDefault="003B56E0" w:rsidP="003B56E0">
            <w:pPr>
              <w:pStyle w:val="2"/>
              <w:rPr>
                <w:rFonts w:hint="eastAsia"/>
              </w:rPr>
            </w:pPr>
            <w:r w:rsidRPr="003B56E0">
              <w:rPr>
                <w:rFonts w:hint="eastAsia"/>
              </w:rPr>
              <w:t>○ (장점) 혁신의 우선순위가 더 긴밀하게 공중보건의 우선순위와 관련될 수 있고, 제품이 R&amp;D 비용이 제거된 생산가로 만들어질 수 있다고 주장됨.</w:t>
            </w:r>
          </w:p>
          <w:p w:rsidR="003B56E0" w:rsidRPr="003B56E0" w:rsidRDefault="003B56E0" w:rsidP="003B56E0">
            <w:pPr>
              <w:pStyle w:val="2"/>
              <w:rPr>
                <w:rFonts w:hint="eastAsia"/>
              </w:rPr>
            </w:pPr>
            <w:r w:rsidRPr="003B56E0">
              <w:rPr>
                <w:rFonts w:hint="eastAsia"/>
              </w:rPr>
              <w:t>- 혁신에 대한 incentive는 보유되는 반면, 가격에 대한 특허의 왜곡 효과를 통한 경제적 효율성의 손실은 피할 수 있는 중요한 효과를 가질 수 있음.</w:t>
            </w:r>
          </w:p>
          <w:p w:rsidR="003B56E0" w:rsidRPr="003B56E0" w:rsidRDefault="003B56E0" w:rsidP="003B56E0">
            <w:pPr>
              <w:pStyle w:val="2"/>
              <w:rPr>
                <w:rFonts w:hint="eastAsia"/>
              </w:rPr>
            </w:pPr>
            <w:r w:rsidRPr="003B56E0">
              <w:rPr>
                <w:rFonts w:hint="eastAsia"/>
              </w:rPr>
              <w:t>- 또한 제약 산업 비용의 큰 부분을 차지하는 광고 및 마케팅 지출이 절약될 수 있음.</w:t>
            </w:r>
          </w:p>
          <w:p w:rsidR="003B56E0" w:rsidRPr="003B56E0" w:rsidRDefault="003B56E0" w:rsidP="003B56E0">
            <w:pPr>
              <w:pStyle w:val="2"/>
              <w:rPr>
                <w:rFonts w:hint="eastAsia"/>
              </w:rPr>
            </w:pPr>
            <w:r w:rsidRPr="003B56E0">
              <w:rPr>
                <w:rFonts w:hint="eastAsia"/>
              </w:rPr>
              <w:t xml:space="preserve">○ (단점) sponsor는 기존의 제품과 비교한 제품의 치료적 가치의 추정치에 근거하여 보상의 양을 결정해야만 하는데 이것의 기반은 필연적으로 indicative, problematic하고 </w:t>
            </w:r>
            <w:proofErr w:type="spellStart"/>
            <w:r w:rsidRPr="003B56E0">
              <w:rPr>
                <w:rFonts w:hint="eastAsia"/>
              </w:rPr>
              <w:t>judgement</w:t>
            </w:r>
            <w:proofErr w:type="spellEnd"/>
            <w:r w:rsidRPr="003B56E0">
              <w:rPr>
                <w:rFonts w:hint="eastAsia"/>
              </w:rPr>
              <w:t>의 요소를 포함함.</w:t>
            </w:r>
          </w:p>
          <w:p w:rsidR="003B56E0" w:rsidRPr="003B56E0" w:rsidRDefault="003B56E0" w:rsidP="003B56E0">
            <w:pPr>
              <w:pStyle w:val="2"/>
              <w:rPr>
                <w:rFonts w:hint="eastAsia"/>
              </w:rPr>
            </w:pPr>
            <w:r w:rsidRPr="003B56E0">
              <w:rPr>
                <w:rFonts w:hint="eastAsia"/>
              </w:rPr>
              <w:t>- 특허 체제 하에서보다 혁신에 대해 더 많은 양 또는 혁신을 촉진하기에 불충분한 양을 지불하거나, 예측하지 못한 부작용이 발견되어 시장에서 퇴출될 수 있는 제품에 대해 보상할 가능성.</w:t>
            </w:r>
          </w:p>
          <w:p w:rsidR="003B56E0" w:rsidRPr="003B56E0" w:rsidRDefault="003B56E0" w:rsidP="003B56E0">
            <w:pPr>
              <w:pStyle w:val="2"/>
              <w:rPr>
                <w:rFonts w:hint="eastAsia"/>
              </w:rPr>
            </w:pPr>
            <w:r w:rsidRPr="003B56E0">
              <w:rPr>
                <w:rFonts w:hint="eastAsia"/>
              </w:rPr>
              <w:t>- 또한 치료적 이점이 적은 신제품을 불리한 입장에 두는 것을 장점으로 생각할 수도 있지만, incremental innovation에 대한 disincentive로 볼 수도 있음.</w:t>
            </w:r>
          </w:p>
          <w:p w:rsidR="003B56E0" w:rsidRPr="003B56E0" w:rsidRDefault="003B56E0" w:rsidP="003B56E0">
            <w:pPr>
              <w:pStyle w:val="2"/>
              <w:rPr>
                <w:rFonts w:hint="eastAsia"/>
              </w:rPr>
            </w:pPr>
            <w:r w:rsidRPr="003B56E0">
              <w:rPr>
                <w:rFonts w:hint="eastAsia"/>
              </w:rPr>
              <w:t xml:space="preserve">○ 이러한 포괄적인 proposal들의 variation은 특히 developing countries의 요구를 충족시키는 제품들에 대해 보상 scheme을 도입하기 위한 것임. </w:t>
            </w:r>
          </w:p>
          <w:p w:rsidR="003B56E0" w:rsidRPr="003B56E0" w:rsidRDefault="003B56E0" w:rsidP="003B56E0">
            <w:pPr>
              <w:pStyle w:val="2"/>
              <w:rPr>
                <w:rFonts w:hint="eastAsia"/>
              </w:rPr>
            </w:pPr>
            <w:r w:rsidRPr="003B56E0">
              <w:rPr>
                <w:rFonts w:hint="eastAsia"/>
              </w:rPr>
              <w:t xml:space="preserve">- 특허를 대체하기 위한 것이 아니라 보완하기 위한 것임. </w:t>
            </w:r>
          </w:p>
          <w:p w:rsidR="003B56E0" w:rsidRDefault="003B56E0" w:rsidP="003B56E0">
            <w:pPr>
              <w:pStyle w:val="2"/>
              <w:rPr>
                <w:rFonts w:hint="eastAsia"/>
              </w:rPr>
            </w:pPr>
            <w:r w:rsidRPr="003B56E0">
              <w:rPr>
                <w:rFonts w:hint="eastAsia"/>
              </w:rPr>
              <w:t xml:space="preserve">- developing country는 시장 incentive가 결여되어 있기 때문에 특허가 효율적인 incentive가 아니기 때문. </w:t>
            </w:r>
          </w:p>
          <w:p w:rsidR="00BB54F9" w:rsidRDefault="00BB54F9" w:rsidP="003B56E0">
            <w:pPr>
              <w:pStyle w:val="2"/>
              <w:rPr>
                <w:rFonts w:hint="eastAsia"/>
              </w:rPr>
            </w:pPr>
          </w:p>
          <w:p w:rsidR="00BB54F9" w:rsidRDefault="00BB54F9" w:rsidP="003B56E0">
            <w:pPr>
              <w:pStyle w:val="2"/>
              <w:rPr>
                <w:rFonts w:hint="eastAsia"/>
              </w:rPr>
            </w:pPr>
          </w:p>
          <w:p w:rsidR="00BB54F9" w:rsidRDefault="00BB54F9" w:rsidP="003B56E0">
            <w:pPr>
              <w:pStyle w:val="2"/>
              <w:rPr>
                <w:rFonts w:hint="eastAsia"/>
              </w:rPr>
            </w:pPr>
          </w:p>
          <w:p w:rsidR="00BB54F9" w:rsidRPr="003B56E0" w:rsidRDefault="00BB54F9" w:rsidP="003B56E0">
            <w:pPr>
              <w:pStyle w:val="2"/>
              <w:rPr>
                <w:rFonts w:hint="eastAsia"/>
              </w:rPr>
            </w:pPr>
          </w:p>
          <w:p w:rsidR="003B56E0" w:rsidRPr="003B56E0" w:rsidRDefault="003B56E0" w:rsidP="003B56E0">
            <w:pPr>
              <w:pStyle w:val="2"/>
              <w:rPr>
                <w:rFonts w:hint="eastAsia"/>
              </w:rPr>
            </w:pPr>
          </w:p>
          <w:p w:rsidR="003B56E0" w:rsidRPr="003B56E0" w:rsidRDefault="003B56E0" w:rsidP="00BB54F9">
            <w:pPr>
              <w:pStyle w:val="2"/>
              <w:spacing w:line="216" w:lineRule="auto"/>
              <w:rPr>
                <w:rFonts w:hint="eastAsia"/>
              </w:rPr>
            </w:pPr>
            <w:r w:rsidRPr="003B56E0">
              <w:rPr>
                <w:rFonts w:hint="eastAsia"/>
                <w:b/>
              </w:rPr>
              <w:lastRenderedPageBreak/>
              <w:t xml:space="preserve">또 다른 </w:t>
            </w:r>
            <w:proofErr w:type="gramStart"/>
            <w:r w:rsidRPr="003B56E0">
              <w:rPr>
                <w:rFonts w:hint="eastAsia"/>
                <w:b/>
              </w:rPr>
              <w:t>접근 :</w:t>
            </w:r>
            <w:proofErr w:type="gramEnd"/>
            <w:r w:rsidRPr="003B56E0">
              <w:rPr>
                <w:rFonts w:hint="eastAsia"/>
                <w:b/>
              </w:rPr>
              <w:t xml:space="preserve"> 사전 구매 약속 proposal</w:t>
            </w:r>
          </w:p>
          <w:p w:rsidR="003B56E0" w:rsidRPr="003B56E0" w:rsidRDefault="003B56E0" w:rsidP="00BB54F9">
            <w:pPr>
              <w:pStyle w:val="2"/>
              <w:spacing w:line="216" w:lineRule="auto"/>
              <w:rPr>
                <w:rFonts w:hint="eastAsia"/>
              </w:rPr>
            </w:pPr>
            <w:r w:rsidRPr="003B56E0">
              <w:rPr>
                <w:rFonts w:hint="eastAsia"/>
              </w:rPr>
              <w:t xml:space="preserve">○ (개념) 미래의 구매를 보증함으로써 시장을 mimic하려고 노력함. </w:t>
            </w:r>
          </w:p>
          <w:p w:rsidR="003B56E0" w:rsidRPr="003B56E0" w:rsidRDefault="003B56E0" w:rsidP="00BB54F9">
            <w:pPr>
              <w:pStyle w:val="2"/>
              <w:spacing w:line="216" w:lineRule="auto"/>
              <w:rPr>
                <w:rFonts w:hint="eastAsia"/>
              </w:rPr>
            </w:pPr>
            <w:proofErr w:type="gramStart"/>
            <w:r w:rsidRPr="003B56E0">
              <w:rPr>
                <w:rFonts w:hint="eastAsia"/>
              </w:rPr>
              <w:t>e.g</w:t>
            </w:r>
            <w:proofErr w:type="gramEnd"/>
            <w:r w:rsidRPr="003B56E0">
              <w:rPr>
                <w:rFonts w:hint="eastAsia"/>
              </w:rPr>
              <w:t xml:space="preserve">. 사전에 확립된 양과 가격의 새로운 vaccine. </w:t>
            </w:r>
          </w:p>
          <w:p w:rsidR="003B56E0" w:rsidRPr="003B56E0" w:rsidRDefault="003B56E0" w:rsidP="00BB54F9">
            <w:pPr>
              <w:pStyle w:val="2"/>
              <w:spacing w:line="216" w:lineRule="auto"/>
              <w:rPr>
                <w:rFonts w:hint="eastAsia"/>
              </w:rPr>
            </w:pPr>
            <w:r w:rsidRPr="003B56E0">
              <w:rPr>
                <w:rFonts w:hint="eastAsia"/>
              </w:rPr>
              <w:t xml:space="preserve">- 회사들이 R&amp;D에 투자하도록 유도하기 위한 incentive로서, minor blockbuster 약의 잠재적인 보상을 재현하기 위한 것임. </w:t>
            </w:r>
          </w:p>
          <w:p w:rsidR="003B56E0" w:rsidRPr="003B56E0" w:rsidRDefault="003B56E0" w:rsidP="00BB54F9">
            <w:pPr>
              <w:pStyle w:val="2"/>
              <w:spacing w:line="216" w:lineRule="auto"/>
              <w:rPr>
                <w:rFonts w:hint="eastAsia"/>
              </w:rPr>
            </w:pPr>
            <w:r w:rsidRPr="003B56E0">
              <w:rPr>
                <w:rFonts w:hint="eastAsia"/>
              </w:rPr>
              <w:t>- 약속은 한번 보증이 만료된 후 가격 인하를 강제하기 위해 계약적인 합의로 만들어질 수 있음.</w:t>
            </w:r>
          </w:p>
          <w:p w:rsidR="003B56E0" w:rsidRPr="003B56E0" w:rsidRDefault="003B56E0" w:rsidP="00BB54F9">
            <w:pPr>
              <w:pStyle w:val="2"/>
              <w:spacing w:line="216" w:lineRule="auto"/>
              <w:rPr>
                <w:rFonts w:hint="eastAsia"/>
              </w:rPr>
            </w:pPr>
            <w:r w:rsidRPr="003B56E0">
              <w:rPr>
                <w:rFonts w:hint="eastAsia"/>
              </w:rPr>
              <w:t>○ (쟁점) 과학적으로 어렵고, 위험은 크고, 보상은 불분명하고, 그러한 상황이 먼 미래까지 지속될 HIV/AIDS 또는 TB vaccine과 같은 제품에 대한 R&amp;D를 촉진하는데 효과가 있을지 여부.</w:t>
            </w:r>
          </w:p>
          <w:p w:rsidR="003B56E0" w:rsidRPr="003B56E0" w:rsidRDefault="003B56E0" w:rsidP="00BB54F9">
            <w:pPr>
              <w:pStyle w:val="2"/>
              <w:spacing w:line="216" w:lineRule="auto"/>
              <w:rPr>
                <w:rFonts w:hint="eastAsia"/>
              </w:rPr>
            </w:pPr>
            <w:r w:rsidRPr="003B56E0">
              <w:rPr>
                <w:rFonts w:hint="eastAsia"/>
              </w:rPr>
              <w:t>- “mainstream" 제품에 대해 시장이 제공하는 것과 동등한, 믿을만한 incentive를 제공할지 여부에 의존할 것. (현재의 연구가 오직 discovery stage에 있는 경우, 또는 해당 질병이 민간 영역에 의해 전혀 다뤄지지 않고 있는 경우에는 그렇지 않을 것)</w:t>
            </w:r>
          </w:p>
          <w:p w:rsidR="003B56E0" w:rsidRPr="003B56E0" w:rsidRDefault="003B56E0" w:rsidP="00BB54F9">
            <w:pPr>
              <w:pStyle w:val="2"/>
              <w:spacing w:line="216" w:lineRule="auto"/>
              <w:rPr>
                <w:rFonts w:hint="eastAsia"/>
              </w:rPr>
            </w:pPr>
            <w:r w:rsidRPr="003B56E0">
              <w:rPr>
                <w:rFonts w:hint="eastAsia"/>
              </w:rPr>
              <w:t xml:space="preserve">- 정부에 의해 제공되는 incentive가 </w:t>
            </w:r>
            <w:proofErr w:type="spellStart"/>
            <w:r w:rsidRPr="003B56E0">
              <w:rPr>
                <w:rFonts w:hint="eastAsia"/>
              </w:rPr>
              <w:t>무엇이든간에</w:t>
            </w:r>
            <w:proofErr w:type="spellEnd"/>
            <w:r w:rsidRPr="003B56E0">
              <w:rPr>
                <w:rFonts w:hint="eastAsia"/>
              </w:rPr>
              <w:t>, 다국적제약사들은 잠재적으로 더 수지가 맞는 지역에 과학자들을 배치하는 기회비용을 무릅쓰려고 하지 않을 것.</w:t>
            </w:r>
          </w:p>
          <w:p w:rsidR="003B56E0" w:rsidRPr="003B56E0" w:rsidRDefault="003B56E0" w:rsidP="00BB54F9">
            <w:pPr>
              <w:pStyle w:val="2"/>
              <w:spacing w:line="216" w:lineRule="auto"/>
              <w:rPr>
                <w:rFonts w:hint="eastAsia"/>
              </w:rPr>
            </w:pPr>
            <w:r w:rsidRPr="003B56E0">
              <w:rPr>
                <w:rFonts w:hint="eastAsia"/>
              </w:rPr>
              <w:t>○ (장점) 임상시험의 마지막 단계부터 시판 허가 및 delivery까지 강한 성공 가능성을 가지고 있는 잠재적인 제품 후보물질의 경우 이익이 있을 수 있음</w:t>
            </w:r>
            <w:proofErr w:type="gramStart"/>
            <w:r w:rsidRPr="003B56E0">
              <w:rPr>
                <w:rFonts w:hint="eastAsia"/>
              </w:rPr>
              <w:t>.(</w:t>
            </w:r>
            <w:proofErr w:type="gramEnd"/>
            <w:r w:rsidRPr="003B56E0">
              <w:rPr>
                <w:rFonts w:hint="eastAsia"/>
              </w:rPr>
              <w:t>잠재적 가치를 가졌으나 시장에 제품화되기 위해서는 추가적인 비용과 위험이 요구되는)</w:t>
            </w:r>
          </w:p>
          <w:p w:rsidR="003B56E0" w:rsidRPr="003B56E0" w:rsidRDefault="003B56E0" w:rsidP="00BB54F9">
            <w:pPr>
              <w:pStyle w:val="2"/>
              <w:spacing w:line="216" w:lineRule="auto"/>
              <w:rPr>
                <w:rFonts w:hint="eastAsia"/>
              </w:rPr>
            </w:pPr>
            <w:proofErr w:type="gramStart"/>
            <w:r w:rsidRPr="003B56E0">
              <w:rPr>
                <w:rFonts w:hint="eastAsia"/>
              </w:rPr>
              <w:t>e.g</w:t>
            </w:r>
            <w:proofErr w:type="gramEnd"/>
            <w:r w:rsidRPr="003B56E0">
              <w:rPr>
                <w:rFonts w:hint="eastAsia"/>
              </w:rPr>
              <w:t>. 몇몇 나라 정부들은 IFF 기전(vaccines 구매와 그것들의 생산 촉진을 위해 제안된)을 이용해 GAVI에 추가적인 자금지원을 제공하기로 합의함.</w:t>
            </w:r>
          </w:p>
          <w:p w:rsidR="003B56E0" w:rsidRPr="003B56E0" w:rsidRDefault="003B56E0" w:rsidP="00BB54F9">
            <w:pPr>
              <w:pStyle w:val="2"/>
              <w:spacing w:line="216" w:lineRule="auto"/>
              <w:rPr>
                <w:rFonts w:hint="eastAsia"/>
              </w:rPr>
            </w:pPr>
            <w:r w:rsidRPr="003B56E0">
              <w:rPr>
                <w:rFonts w:hint="eastAsia"/>
              </w:rPr>
              <w:t xml:space="preserve">- 이 기전은 그러한 제품의 개발과정에 이미 관여하고 있는 집단 혹은 가능한 새로운 선도물질을 발견한 집단을 격려할 것임. </w:t>
            </w:r>
          </w:p>
          <w:p w:rsidR="003B56E0" w:rsidRPr="003B56E0" w:rsidRDefault="003B56E0" w:rsidP="00BB54F9">
            <w:pPr>
              <w:pStyle w:val="2"/>
              <w:spacing w:line="216" w:lineRule="auto"/>
              <w:rPr>
                <w:rFonts w:hint="eastAsia"/>
              </w:rPr>
            </w:pPr>
            <w:r w:rsidRPr="003B56E0">
              <w:rPr>
                <w:rFonts w:hint="eastAsia"/>
              </w:rPr>
              <w:t>- 새로운 사적 영역 투자와 더 큰 경쟁을 촉진하여 장기적으로 vaccine 가격의 더 빠른 인하로 이끌 것.</w:t>
            </w:r>
          </w:p>
          <w:p w:rsidR="003B56E0" w:rsidRPr="003B56E0" w:rsidRDefault="003B56E0" w:rsidP="00BB54F9">
            <w:pPr>
              <w:pStyle w:val="2"/>
              <w:spacing w:line="216" w:lineRule="auto"/>
              <w:rPr>
                <w:rFonts w:hint="eastAsia"/>
              </w:rPr>
            </w:pPr>
            <w:r w:rsidRPr="003B56E0">
              <w:rPr>
                <w:rFonts w:hint="eastAsia"/>
              </w:rPr>
              <w:t>○ (평가) 위원회는 기존의 vaccine 구매와 개발중인 vaccine의 더 빠르고 싼 delivery 모두를 위한 증가되고 지속적인 기금지원을 통합하려는 시도를 지지함.</w:t>
            </w:r>
          </w:p>
          <w:p w:rsidR="003B56E0" w:rsidRPr="003B56E0" w:rsidRDefault="003B56E0" w:rsidP="00BB54F9">
            <w:pPr>
              <w:pStyle w:val="2"/>
              <w:spacing w:line="216" w:lineRule="auto"/>
              <w:rPr>
                <w:rFonts w:hint="eastAsia"/>
              </w:rPr>
            </w:pPr>
            <w:r w:rsidRPr="003B56E0">
              <w:rPr>
                <w:rFonts w:hint="eastAsia"/>
              </w:rPr>
              <w:t>○ (단점) early stage 연구를 촉진하기에는 실용적이거나 효과적이지 않음.</w:t>
            </w:r>
          </w:p>
          <w:p w:rsidR="003B56E0" w:rsidRDefault="003B56E0" w:rsidP="00BB54F9">
            <w:pPr>
              <w:pStyle w:val="2"/>
              <w:spacing w:line="216" w:lineRule="auto"/>
              <w:rPr>
                <w:rFonts w:hint="eastAsia"/>
              </w:rPr>
            </w:pPr>
          </w:p>
          <w:p w:rsidR="003B56E0" w:rsidRPr="003B56E0" w:rsidRDefault="003B56E0" w:rsidP="00BB54F9">
            <w:pPr>
              <w:pStyle w:val="2"/>
              <w:spacing w:line="216" w:lineRule="auto"/>
              <w:rPr>
                <w:rFonts w:hint="eastAsia"/>
              </w:rPr>
            </w:pPr>
            <w:r w:rsidRPr="003B56E0">
              <w:rPr>
                <w:rFonts w:hint="eastAsia"/>
                <w:b/>
              </w:rPr>
              <w:t>medical R&amp;D treaty</w:t>
            </w:r>
          </w:p>
          <w:p w:rsidR="003B56E0" w:rsidRPr="003B56E0" w:rsidRDefault="003B56E0" w:rsidP="00BB54F9">
            <w:pPr>
              <w:pStyle w:val="2"/>
              <w:spacing w:line="216" w:lineRule="auto"/>
              <w:rPr>
                <w:rFonts w:hint="eastAsia"/>
              </w:rPr>
            </w:pPr>
            <w:r w:rsidRPr="003B56E0">
              <w:rPr>
                <w:rFonts w:hint="eastAsia"/>
              </w:rPr>
              <w:t xml:space="preserve">○ (개념) 정부가 국가 수입의 일정 부분을 medical R&amp;D에 여러 방식으로 투자하기로 약속하는 것. 국가 수입의 합의된 부분을 medical R&amp;D에 쓰도록 (treaty로 구현된) 정부들에 의한 세계적 약속에 의해 지지되는, 더 </w:t>
            </w:r>
            <w:proofErr w:type="spellStart"/>
            <w:r w:rsidRPr="003B56E0">
              <w:rPr>
                <w:rFonts w:hint="eastAsia"/>
              </w:rPr>
              <w:t>electic</w:t>
            </w:r>
            <w:proofErr w:type="spellEnd"/>
            <w:r w:rsidRPr="003B56E0">
              <w:rPr>
                <w:rFonts w:hint="eastAsia"/>
              </w:rPr>
              <w:t>하고 혁신적인 R&amp;D 자금 조달을 도입하려는 것.</w:t>
            </w:r>
          </w:p>
          <w:p w:rsidR="003B56E0" w:rsidRPr="003B56E0" w:rsidRDefault="003B56E0" w:rsidP="00BB54F9">
            <w:pPr>
              <w:pStyle w:val="2"/>
              <w:spacing w:line="216" w:lineRule="auto"/>
              <w:rPr>
                <w:rFonts w:hint="eastAsia"/>
              </w:rPr>
            </w:pPr>
            <w:r w:rsidRPr="003B56E0">
              <w:rPr>
                <w:rFonts w:hint="eastAsia"/>
              </w:rPr>
              <w:t>- neglected diseases와 다른 공중보건의 우선순위를 위한 R&amp;D를 포함, “혁신”을 위한 재정의 지속적인 원천을 보장하는 것의 중요성을 인식하고, R&amp;D 재정을 조달하기 위한 새롭고 장래성 있는 기전을 가진 실험들에게 기회를 제공함.</w:t>
            </w:r>
          </w:p>
          <w:p w:rsidR="003B56E0" w:rsidRPr="003B56E0" w:rsidRDefault="003B56E0" w:rsidP="00BB54F9">
            <w:pPr>
              <w:pStyle w:val="2"/>
              <w:spacing w:line="216" w:lineRule="auto"/>
              <w:rPr>
                <w:rFonts w:hint="eastAsia"/>
              </w:rPr>
            </w:pPr>
            <w:r w:rsidRPr="003B56E0">
              <w:rPr>
                <w:rFonts w:hint="eastAsia"/>
              </w:rPr>
              <w:t xml:space="preserve">e.g. prize funds, competitive </w:t>
            </w:r>
            <w:proofErr w:type="spellStart"/>
            <w:r w:rsidRPr="003B56E0">
              <w:rPr>
                <w:rFonts w:hint="eastAsia"/>
              </w:rPr>
              <w:t>intermediators</w:t>
            </w:r>
            <w:proofErr w:type="spellEnd"/>
            <w:r w:rsidRPr="003B56E0">
              <w:rPr>
                <w:rFonts w:hint="eastAsia"/>
              </w:rPr>
              <w:t>, compensatory liability regimes, open collaborative projects (HGP)</w:t>
            </w:r>
          </w:p>
          <w:p w:rsidR="003B56E0" w:rsidRPr="003B56E0" w:rsidRDefault="003B56E0" w:rsidP="00BB54F9">
            <w:pPr>
              <w:pStyle w:val="2"/>
              <w:spacing w:line="216" w:lineRule="auto"/>
              <w:rPr>
                <w:rFonts w:hint="eastAsia"/>
              </w:rPr>
            </w:pPr>
            <w:r w:rsidRPr="003B56E0">
              <w:rPr>
                <w:rFonts w:hint="eastAsia"/>
              </w:rPr>
              <w:t xml:space="preserve">○ (장점) 공중보건과 관계된 혁신과 </w:t>
            </w:r>
            <w:proofErr w:type="spellStart"/>
            <w:r w:rsidRPr="003B56E0">
              <w:rPr>
                <w:rFonts w:hint="eastAsia"/>
              </w:rPr>
              <w:t>접근성</w:t>
            </w:r>
            <w:proofErr w:type="spellEnd"/>
            <w:r w:rsidRPr="003B56E0">
              <w:rPr>
                <w:rFonts w:hint="eastAsia"/>
              </w:rPr>
              <w:t xml:space="preserve"> 모두를 촉진하면서도 소비자를 보호하고 비용을 제어하고자 하는 근본적인 정책적 딜레마를 다루고, 유용한 논쟁을 시작함.</w:t>
            </w:r>
          </w:p>
          <w:p w:rsidR="003B56E0" w:rsidRPr="003B56E0" w:rsidRDefault="003B56E0" w:rsidP="00BB54F9">
            <w:pPr>
              <w:pStyle w:val="2"/>
              <w:spacing w:line="216" w:lineRule="auto"/>
              <w:rPr>
                <w:rFonts w:hint="eastAsia"/>
              </w:rPr>
            </w:pPr>
            <w:r w:rsidRPr="003B56E0">
              <w:rPr>
                <w:rFonts w:hint="eastAsia"/>
              </w:rPr>
              <w:t xml:space="preserve">○ (평가) proposal이 대강의 방법만이 제시되었기 때문에 더 많은 정보와 분석 없이는 정치적, 실제적 </w:t>
            </w:r>
            <w:proofErr w:type="gramStart"/>
            <w:r w:rsidRPr="003B56E0">
              <w:rPr>
                <w:rFonts w:hint="eastAsia"/>
              </w:rPr>
              <w:t>실현가능성 뿐만</w:t>
            </w:r>
            <w:proofErr w:type="gramEnd"/>
            <w:r w:rsidRPr="003B56E0">
              <w:rPr>
                <w:rFonts w:hint="eastAsia"/>
              </w:rPr>
              <w:t xml:space="preserve"> 아니라 얼마나 다양한 법적, 재정적, 기술적, 제도적 문제들이 제기될지 평가하기 어려움.</w:t>
            </w:r>
          </w:p>
          <w:p w:rsidR="003B56E0" w:rsidRPr="003B56E0" w:rsidRDefault="003B56E0" w:rsidP="003B56E0">
            <w:pPr>
              <w:pStyle w:val="2"/>
              <w:rPr>
                <w:rFonts w:hint="eastAsia"/>
              </w:rPr>
            </w:pPr>
          </w:p>
          <w:p w:rsidR="003B56E0" w:rsidRPr="003B56E0" w:rsidRDefault="003B56E0" w:rsidP="003B56E0">
            <w:pPr>
              <w:pStyle w:val="2"/>
              <w:rPr>
                <w:rFonts w:hint="eastAsia"/>
              </w:rPr>
            </w:pPr>
            <w:r w:rsidRPr="003B56E0">
              <w:rPr>
                <w:rFonts w:hint="eastAsia"/>
                <w:b/>
              </w:rPr>
              <w:lastRenderedPageBreak/>
              <w:t>open source approaches</w:t>
            </w:r>
          </w:p>
          <w:p w:rsidR="003B56E0" w:rsidRPr="003B56E0" w:rsidRDefault="003B56E0" w:rsidP="003B56E0">
            <w:pPr>
              <w:pStyle w:val="2"/>
              <w:rPr>
                <w:rFonts w:hint="eastAsia"/>
              </w:rPr>
            </w:pPr>
            <w:r w:rsidRPr="003B56E0">
              <w:rPr>
                <w:rFonts w:hint="eastAsia"/>
              </w:rPr>
              <w:t>○ (개념) “open source"는 새로운 software 제품을 생산하기 위해 협동하고 있는 전 세계 컴퓨터 프로그래머들에 의해 추구되는 혁신의 방법을 참조한 것임.</w:t>
            </w:r>
          </w:p>
          <w:p w:rsidR="003B56E0" w:rsidRPr="003B56E0" w:rsidRDefault="003B56E0" w:rsidP="003B56E0">
            <w:pPr>
              <w:pStyle w:val="2"/>
              <w:rPr>
                <w:rFonts w:hint="eastAsia"/>
              </w:rPr>
            </w:pPr>
            <w:r w:rsidRPr="003B56E0">
              <w:rPr>
                <w:rFonts w:hint="eastAsia"/>
              </w:rPr>
              <w:t xml:space="preserve">- open source software는 다른 이들에 의해 이용 및 개발을 위한 software </w:t>
            </w:r>
            <w:proofErr w:type="spellStart"/>
            <w:r w:rsidRPr="003B56E0">
              <w:rPr>
                <w:rFonts w:hint="eastAsia"/>
              </w:rPr>
              <w:t>programme</w:t>
            </w:r>
            <w:proofErr w:type="spellEnd"/>
            <w:r w:rsidRPr="003B56E0">
              <w:rPr>
                <w:rFonts w:hint="eastAsia"/>
              </w:rPr>
              <w:t>의 수정이 자유롭게 가능하도록 만드는 일반 대중 license에 기반하여 발전해 왔음.</w:t>
            </w:r>
          </w:p>
          <w:p w:rsidR="003B56E0" w:rsidRPr="003B56E0" w:rsidRDefault="003B56E0" w:rsidP="003B56E0">
            <w:pPr>
              <w:pStyle w:val="2"/>
              <w:rPr>
                <w:rFonts w:hint="eastAsia"/>
              </w:rPr>
            </w:pPr>
            <w:r w:rsidRPr="003B56E0">
              <w:rPr>
                <w:rFonts w:hint="eastAsia"/>
              </w:rPr>
              <w:t>- 몇몇 회사들(e.g. IBM), 정부(컴퓨터 네트워크의 기반을 위해)에 의해 사용되고 있음.</w:t>
            </w:r>
          </w:p>
          <w:p w:rsidR="003B56E0" w:rsidRPr="003B56E0" w:rsidRDefault="003B56E0" w:rsidP="003B56E0">
            <w:pPr>
              <w:pStyle w:val="2"/>
              <w:rPr>
                <w:rFonts w:hint="eastAsia"/>
              </w:rPr>
            </w:pPr>
            <w:r w:rsidRPr="003B56E0">
              <w:rPr>
                <w:rFonts w:hint="eastAsia"/>
              </w:rPr>
              <w:t>- 이러한 software의 공급자들은 상업적으로 개발된 software의 제공자들과 비교하여 잠재적인 경쟁적 이익과 함께 backup services, system support 그리고 관계된 hardware를 제공함으로써 이익을 얻음.</w:t>
            </w:r>
          </w:p>
          <w:p w:rsidR="003B56E0" w:rsidRPr="003B56E0" w:rsidRDefault="003B56E0" w:rsidP="003B56E0">
            <w:pPr>
              <w:pStyle w:val="2"/>
              <w:rPr>
                <w:rFonts w:hint="eastAsia"/>
              </w:rPr>
            </w:pPr>
            <w:r w:rsidRPr="003B56E0">
              <w:rPr>
                <w:rFonts w:hint="eastAsia"/>
              </w:rPr>
              <w:t>- 유전정보를 이용한 계산 모델이 제품 개발 과정의 부분으로서 더 중요해짐에 따라, 이 특별한 혁신 모델이 biomedical 연구의 몇몇 형태에 재현 가능할 수 있다고 제안됨.</w:t>
            </w:r>
          </w:p>
          <w:p w:rsidR="003B56E0" w:rsidRPr="003B56E0" w:rsidRDefault="003B56E0" w:rsidP="003B56E0">
            <w:pPr>
              <w:pStyle w:val="2"/>
              <w:rPr>
                <w:rFonts w:hint="eastAsia"/>
              </w:rPr>
            </w:pPr>
            <w:proofErr w:type="gramStart"/>
            <w:r w:rsidRPr="003B56E0">
              <w:rPr>
                <w:rFonts w:hint="eastAsia"/>
              </w:rPr>
              <w:t>e.g</w:t>
            </w:r>
            <w:proofErr w:type="gramEnd"/>
            <w:r w:rsidRPr="003B56E0">
              <w:rPr>
                <w:rFonts w:hint="eastAsia"/>
              </w:rPr>
              <w:t xml:space="preserve">. biomedicine에 있어서 open source는 장래성 있는 target과 의약품 후보물질을 식별하기 위해 기존의 DB를 가지고 일하는 공공 또는 민간 영역의 </w:t>
            </w:r>
            <w:proofErr w:type="spellStart"/>
            <w:r w:rsidRPr="003B56E0">
              <w:rPr>
                <w:rFonts w:hint="eastAsia"/>
              </w:rPr>
              <w:t>자원자들을</w:t>
            </w:r>
            <w:proofErr w:type="spellEnd"/>
            <w:r w:rsidRPr="003B56E0">
              <w:rPr>
                <w:rFonts w:hint="eastAsia"/>
              </w:rPr>
              <w:t xml:space="preserve"> 관여시킬 수 있다는 제안. 이후에 이것들은 “실제” 실험실에서 시험될 수 있을 것임.</w:t>
            </w:r>
          </w:p>
          <w:p w:rsidR="003B56E0" w:rsidRPr="003B56E0" w:rsidRDefault="003B56E0" w:rsidP="003B56E0">
            <w:pPr>
              <w:pStyle w:val="2"/>
              <w:rPr>
                <w:rFonts w:hint="eastAsia"/>
              </w:rPr>
            </w:pPr>
            <w:r w:rsidRPr="003B56E0">
              <w:rPr>
                <w:rFonts w:hint="eastAsia"/>
              </w:rPr>
              <w:t>○ (장점) 적은 가격으로 다양한 개발자들로부터 혁신적인 노력을 동원함.</w:t>
            </w:r>
          </w:p>
          <w:p w:rsidR="003B56E0" w:rsidRPr="003B56E0" w:rsidRDefault="003B56E0" w:rsidP="003B56E0">
            <w:pPr>
              <w:pStyle w:val="2"/>
              <w:rPr>
                <w:rFonts w:hint="eastAsia"/>
              </w:rPr>
            </w:pPr>
            <w:r w:rsidRPr="003B56E0">
              <w:rPr>
                <w:rFonts w:hint="eastAsia"/>
              </w:rPr>
              <w:t xml:space="preserve">○ (쟁점) “in </w:t>
            </w:r>
            <w:proofErr w:type="spellStart"/>
            <w:r w:rsidRPr="003B56E0">
              <w:rPr>
                <w:rFonts w:hint="eastAsia"/>
              </w:rPr>
              <w:t>silico</w:t>
            </w:r>
            <w:proofErr w:type="spellEnd"/>
            <w:r w:rsidRPr="003B56E0">
              <w:rPr>
                <w:rFonts w:hint="eastAsia"/>
              </w:rPr>
              <w:t>" 연구가 R&amp;D process를 얼마나 발전시킬 수 있을 지 여부. 회사의 관리 하에 있을 수 있는 supporting DB나 다른 필수적일 수 있는 자원들의 이용가능성 등.</w:t>
            </w:r>
          </w:p>
          <w:p w:rsidR="003B56E0" w:rsidRPr="003B56E0" w:rsidRDefault="003B56E0" w:rsidP="003B56E0">
            <w:pPr>
              <w:pStyle w:val="2"/>
              <w:rPr>
                <w:rFonts w:hint="eastAsia"/>
              </w:rPr>
            </w:pPr>
            <w:r w:rsidRPr="003B56E0">
              <w:rPr>
                <w:rFonts w:hint="eastAsia"/>
              </w:rPr>
              <w:t>- biomedical 연구는 software의 경우와 같이 네트워크 효과로부터의 이득이나 first mover 이익이 없을 수 있기 때문에 open source 모델이 적절하지 않을 수 있음.</w:t>
            </w:r>
          </w:p>
          <w:p w:rsidR="003B56E0" w:rsidRPr="003B56E0" w:rsidRDefault="003B56E0" w:rsidP="003B56E0">
            <w:pPr>
              <w:pStyle w:val="2"/>
              <w:rPr>
                <w:rFonts w:hint="eastAsia"/>
              </w:rPr>
            </w:pPr>
            <w:r w:rsidRPr="003B56E0">
              <w:rPr>
                <w:rFonts w:hint="eastAsia"/>
              </w:rPr>
              <w:t xml:space="preserve">○ (제안) 참여를 위한 동기부여는 전문적인 개발, 더 나은 건강을 위해 기여하고자 하는 소망, 그리고 peer-reviewed publication의 가능성의 조합이 될 수도 있음. </w:t>
            </w:r>
          </w:p>
          <w:p w:rsidR="003B56E0" w:rsidRPr="003B56E0" w:rsidRDefault="003B56E0" w:rsidP="003B56E0">
            <w:pPr>
              <w:pStyle w:val="2"/>
              <w:rPr>
                <w:rFonts w:hint="eastAsia"/>
              </w:rPr>
            </w:pPr>
            <w:r w:rsidRPr="003B56E0">
              <w:rPr>
                <w:rFonts w:hint="eastAsia"/>
              </w:rPr>
              <w:t xml:space="preserve">- prize </w:t>
            </w:r>
            <w:proofErr w:type="spellStart"/>
            <w:r w:rsidRPr="003B56E0">
              <w:rPr>
                <w:rFonts w:hint="eastAsia"/>
              </w:rPr>
              <w:t>programme</w:t>
            </w:r>
            <w:proofErr w:type="spellEnd"/>
            <w:r w:rsidRPr="003B56E0">
              <w:rPr>
                <w:rFonts w:hint="eastAsia"/>
              </w:rPr>
              <w:t xml:space="preserve"> 또한 고려될 수 있음.</w:t>
            </w:r>
          </w:p>
        </w:tc>
      </w:tr>
    </w:tbl>
    <w:p w:rsidR="003B56E0" w:rsidRDefault="003B56E0" w:rsidP="00623833">
      <w:pPr>
        <w:jc w:val="left"/>
        <w:rPr>
          <w:rFonts w:asciiTheme="minorEastAsia" w:hAnsiTheme="minorEastAsia" w:hint="eastAsia"/>
        </w:rPr>
      </w:pPr>
    </w:p>
    <w:p w:rsidR="009E1031" w:rsidRDefault="009E1031" w:rsidP="00080125">
      <w:pPr>
        <w:ind w:firstLineChars="150" w:firstLine="300"/>
        <w:jc w:val="left"/>
      </w:pPr>
    </w:p>
    <w:p w:rsidR="009B222F" w:rsidRPr="009B222F" w:rsidRDefault="009B222F" w:rsidP="00080125">
      <w:pPr>
        <w:ind w:firstLineChars="150" w:firstLine="300"/>
        <w:jc w:val="left"/>
        <w:rPr>
          <w:b/>
        </w:rPr>
      </w:pPr>
      <w:r>
        <w:rPr>
          <w:rFonts w:hint="eastAsia"/>
          <w:b/>
        </w:rPr>
        <w:t>&lt;참고문헌&gt;</w:t>
      </w:r>
    </w:p>
    <w:p w:rsidR="00E734ED" w:rsidRPr="00E734ED" w:rsidRDefault="00870150" w:rsidP="00E734ED">
      <w:pPr>
        <w:ind w:left="720" w:hanging="720"/>
        <w:jc w:val="left"/>
        <w:rPr>
          <w:rFonts w:ascii="맑은 고딕" w:eastAsia="맑은 고딕" w:hAnsi="맑은 고딕"/>
          <w:noProof/>
        </w:rPr>
      </w:pPr>
      <w:r>
        <w:fldChar w:fldCharType="begin"/>
      </w:r>
      <w:r w:rsidR="0087306F">
        <w:instrText xml:space="preserve"> ADDIN EN.REFLIST </w:instrText>
      </w:r>
      <w:r>
        <w:fldChar w:fldCharType="separate"/>
      </w:r>
      <w:r w:rsidR="00E734ED" w:rsidRPr="00E734ED">
        <w:rPr>
          <w:rFonts w:ascii="맑은 고딕" w:eastAsia="맑은 고딕" w:hAnsi="맑은 고딕" w:hint="eastAsia"/>
          <w:noProof/>
        </w:rPr>
        <w:t>방키뭉</w:t>
      </w:r>
      <w:r w:rsidR="00E734ED" w:rsidRPr="00E734ED">
        <w:rPr>
          <w:rFonts w:ascii="맑은 고딕" w:eastAsia="맑은 고딕" w:hAnsi="맑은 고딕"/>
          <w:noProof/>
        </w:rPr>
        <w:t xml:space="preserve">, 폴. (2003). </w:t>
      </w:r>
      <w:r w:rsidR="00E734ED" w:rsidRPr="00E734ED">
        <w:rPr>
          <w:rFonts w:ascii="맑은 고딕" w:eastAsia="맑은 고딕" w:hAnsi="맑은 고딕"/>
          <w:noProof/>
          <w:u w:val="single"/>
        </w:rPr>
        <w:t>아이들이 너무 빨리 죽어요</w:t>
      </w:r>
      <w:r w:rsidR="00E734ED" w:rsidRPr="00E734ED">
        <w:rPr>
          <w:rFonts w:ascii="맑은 고딕" w:eastAsia="맑은 고딕" w:hAnsi="맑은 고딕"/>
          <w:noProof/>
        </w:rPr>
        <w:t>, 서해문집.</w:t>
      </w:r>
    </w:p>
    <w:p w:rsidR="00E734ED" w:rsidRPr="00E734ED" w:rsidRDefault="00E734ED" w:rsidP="00E734ED">
      <w:pPr>
        <w:ind w:left="720" w:hanging="720"/>
        <w:jc w:val="left"/>
        <w:rPr>
          <w:rFonts w:ascii="맑은 고딕" w:eastAsia="맑은 고딕" w:hAnsi="맑은 고딕"/>
          <w:noProof/>
        </w:rPr>
      </w:pPr>
      <w:r w:rsidRPr="00E734ED">
        <w:rPr>
          <w:rFonts w:ascii="맑은 고딕" w:eastAsia="맑은 고딕" w:hAnsi="맑은 고딕"/>
          <w:noProof/>
        </w:rPr>
        <w:t>EURORDIS (2005). "Rare Diseases : understanding this Public Health Priority".</w:t>
      </w:r>
    </w:p>
    <w:p w:rsidR="00E734ED" w:rsidRPr="00E734ED" w:rsidRDefault="00E734ED" w:rsidP="00E734ED">
      <w:pPr>
        <w:ind w:left="720" w:hanging="720"/>
        <w:jc w:val="left"/>
        <w:rPr>
          <w:rFonts w:ascii="맑은 고딕" w:eastAsia="맑은 고딕" w:hAnsi="맑은 고딕"/>
          <w:noProof/>
        </w:rPr>
      </w:pPr>
      <w:r w:rsidRPr="00E734ED">
        <w:rPr>
          <w:rFonts w:ascii="맑은 고딕" w:eastAsia="맑은 고딕" w:hAnsi="맑은 고딕"/>
          <w:noProof/>
        </w:rPr>
        <w:t xml:space="preserve">Oxfam (2002). </w:t>
      </w:r>
      <w:r w:rsidRPr="00E734ED">
        <w:rPr>
          <w:rFonts w:ascii="맑은 고딕" w:eastAsia="맑은 고딕" w:hAnsi="맑은 고딕"/>
          <w:noProof/>
          <w:u w:val="single"/>
        </w:rPr>
        <w:t xml:space="preserve">Global Intellectual Property Rights: Knowledge, Access and Development </w:t>
      </w:r>
      <w:r w:rsidRPr="00E734ED">
        <w:rPr>
          <w:rFonts w:ascii="맑은 고딕" w:eastAsia="맑은 고딕" w:hAnsi="맑은 고딕"/>
          <w:noProof/>
        </w:rPr>
        <w:t>Palgrave Macmillan.</w:t>
      </w:r>
    </w:p>
    <w:p w:rsidR="00E734ED" w:rsidRPr="00E734ED" w:rsidRDefault="00E734ED" w:rsidP="00E734ED">
      <w:pPr>
        <w:ind w:left="720" w:hanging="720"/>
        <w:jc w:val="left"/>
        <w:rPr>
          <w:rFonts w:ascii="맑은 고딕" w:eastAsia="맑은 고딕" w:hAnsi="맑은 고딕"/>
          <w:noProof/>
        </w:rPr>
      </w:pPr>
      <w:r w:rsidRPr="00E734ED">
        <w:rPr>
          <w:rFonts w:ascii="맑은 고딕" w:eastAsia="맑은 고딕" w:hAnsi="맑은 고딕"/>
          <w:noProof/>
        </w:rPr>
        <w:t xml:space="preserve">USA (1983). Orphan Drug Act. </w:t>
      </w:r>
      <w:r w:rsidRPr="00E734ED">
        <w:rPr>
          <w:rFonts w:ascii="맑은 고딕" w:eastAsia="맑은 고딕" w:hAnsi="맑은 고딕"/>
          <w:noProof/>
          <w:u w:val="single"/>
        </w:rPr>
        <w:t>Public Law 97-414</w:t>
      </w:r>
      <w:r w:rsidRPr="00E734ED">
        <w:rPr>
          <w:rFonts w:ascii="맑은 고딕" w:eastAsia="맑은 고딕" w:hAnsi="맑은 고딕"/>
          <w:noProof/>
        </w:rPr>
        <w:t>. t. Congress.</w:t>
      </w:r>
    </w:p>
    <w:p w:rsidR="00E734ED" w:rsidRPr="00E734ED" w:rsidRDefault="00E734ED" w:rsidP="00E734ED">
      <w:pPr>
        <w:ind w:left="720" w:hanging="720"/>
        <w:jc w:val="left"/>
        <w:rPr>
          <w:rFonts w:ascii="맑은 고딕" w:eastAsia="맑은 고딕" w:hAnsi="맑은 고딕"/>
          <w:noProof/>
        </w:rPr>
      </w:pPr>
      <w:r w:rsidRPr="00E734ED">
        <w:rPr>
          <w:rFonts w:ascii="맑은 고딕" w:eastAsia="맑은 고딕" w:hAnsi="맑은 고딕"/>
          <w:noProof/>
        </w:rPr>
        <w:t xml:space="preserve">WHO. "Essential medicines." 2010, from </w:t>
      </w:r>
      <w:hyperlink r:id="rId9" w:history="1">
        <w:r w:rsidRPr="00E734ED">
          <w:rPr>
            <w:rStyle w:val="a8"/>
            <w:rFonts w:ascii="맑은 고딕" w:eastAsia="맑은 고딕" w:hAnsi="맑은 고딕"/>
            <w:noProof/>
          </w:rPr>
          <w:t>http://www.who.int/medicines/services/essmedicines_def/en/index.html</w:t>
        </w:r>
      </w:hyperlink>
      <w:r w:rsidRPr="00E734ED">
        <w:rPr>
          <w:rFonts w:ascii="맑은 고딕" w:eastAsia="맑은 고딕" w:hAnsi="맑은 고딕"/>
          <w:noProof/>
        </w:rPr>
        <w:t>.</w:t>
      </w:r>
    </w:p>
    <w:p w:rsidR="00E734ED" w:rsidRPr="00E734ED" w:rsidRDefault="00E734ED" w:rsidP="00E734ED">
      <w:pPr>
        <w:ind w:left="720" w:hanging="720"/>
        <w:jc w:val="left"/>
        <w:rPr>
          <w:rFonts w:ascii="맑은 고딕" w:eastAsia="맑은 고딕" w:hAnsi="맑은 고딕"/>
          <w:noProof/>
        </w:rPr>
      </w:pPr>
      <w:r w:rsidRPr="00E734ED">
        <w:rPr>
          <w:rFonts w:ascii="맑은 고딕" w:eastAsia="맑은 고딕" w:hAnsi="맑은 고딕"/>
          <w:noProof/>
        </w:rPr>
        <w:t>WHO (2001). How to develop and implement a national drug policy.</w:t>
      </w:r>
    </w:p>
    <w:p w:rsidR="00E734ED" w:rsidRPr="00E734ED" w:rsidRDefault="00E734ED" w:rsidP="00E734ED">
      <w:pPr>
        <w:ind w:left="720" w:hanging="720"/>
        <w:jc w:val="left"/>
        <w:rPr>
          <w:rFonts w:ascii="맑은 고딕" w:eastAsia="맑은 고딕" w:hAnsi="맑은 고딕"/>
          <w:noProof/>
        </w:rPr>
      </w:pPr>
      <w:r w:rsidRPr="00E734ED">
        <w:rPr>
          <w:rFonts w:ascii="맑은 고딕" w:eastAsia="맑은 고딕" w:hAnsi="맑은 고딕"/>
          <w:noProof/>
        </w:rPr>
        <w:t>WHO (2006). Public health - innovation and intellectual property rights.</w:t>
      </w:r>
    </w:p>
    <w:p w:rsidR="00E734ED" w:rsidRPr="00E734ED" w:rsidRDefault="00E734ED" w:rsidP="00E734ED">
      <w:pPr>
        <w:ind w:left="720" w:hanging="720"/>
        <w:jc w:val="left"/>
        <w:rPr>
          <w:rFonts w:ascii="맑은 고딕" w:eastAsia="맑은 고딕" w:hAnsi="맑은 고딕"/>
          <w:noProof/>
        </w:rPr>
      </w:pPr>
      <w:r w:rsidRPr="00E734ED">
        <w:rPr>
          <w:rFonts w:ascii="맑은 고딕" w:eastAsia="맑은 고딕" w:hAnsi="맑은 고딕"/>
          <w:noProof/>
        </w:rPr>
        <w:t>WHO (2007). Towards health-equitable globalisation: rights, regulation and redistribution G. K. Network.</w:t>
      </w:r>
    </w:p>
    <w:p w:rsidR="00E734ED" w:rsidRDefault="00E734ED" w:rsidP="00E734ED">
      <w:pPr>
        <w:ind w:left="720" w:hanging="720"/>
        <w:jc w:val="left"/>
        <w:rPr>
          <w:rFonts w:ascii="맑은 고딕" w:eastAsia="맑은 고딕" w:hAnsi="맑은 고딕"/>
          <w:noProof/>
        </w:rPr>
      </w:pPr>
    </w:p>
    <w:p w:rsidR="00682350" w:rsidRPr="00682350" w:rsidRDefault="00870150" w:rsidP="00B10207">
      <w:pPr>
        <w:jc w:val="left"/>
      </w:pPr>
      <w:r>
        <w:fldChar w:fldCharType="end"/>
      </w:r>
    </w:p>
    <w:sectPr w:rsidR="00682350" w:rsidRPr="00682350" w:rsidSect="00E23623">
      <w:headerReference w:type="default" r:id="rId10"/>
      <w:footerReference w:type="default" r:id="rId11"/>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5CD6" w:rsidRDefault="00B25CD6" w:rsidP="001008DE">
      <w:r>
        <w:separator/>
      </w:r>
    </w:p>
  </w:endnote>
  <w:endnote w:type="continuationSeparator" w:id="0">
    <w:p w:rsidR="00B25CD6" w:rsidRDefault="00B25CD6" w:rsidP="001008D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96722"/>
      <w:docPartObj>
        <w:docPartGallery w:val="Page Numbers (Bottom of Page)"/>
        <w:docPartUnique/>
      </w:docPartObj>
    </w:sdtPr>
    <w:sdtContent>
      <w:p w:rsidR="001008DE" w:rsidRDefault="00870150">
        <w:pPr>
          <w:pStyle w:val="a4"/>
          <w:jc w:val="center"/>
        </w:pPr>
        <w:fldSimple w:instr=" PAGE   \* MERGEFORMAT ">
          <w:r w:rsidR="0050114A" w:rsidRPr="0050114A">
            <w:rPr>
              <w:noProof/>
              <w:lang w:val="ko-KR"/>
            </w:rPr>
            <w:t>1</w:t>
          </w:r>
        </w:fldSimple>
      </w:p>
    </w:sdtContent>
  </w:sdt>
  <w:p w:rsidR="001008DE" w:rsidRDefault="001008D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5CD6" w:rsidRDefault="00B25CD6" w:rsidP="001008DE">
      <w:r>
        <w:separator/>
      </w:r>
    </w:p>
  </w:footnote>
  <w:footnote w:type="continuationSeparator" w:id="0">
    <w:p w:rsidR="00B25CD6" w:rsidRDefault="00B25CD6" w:rsidP="001008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8DE" w:rsidRDefault="001008DE">
    <w:pPr>
      <w:pStyle w:val="a3"/>
    </w:pPr>
    <w:r>
      <w:rPr>
        <w:rFonts w:hint="eastAsia"/>
      </w:rPr>
      <w:t>2011.1.3(월)</w:t>
    </w:r>
    <w:r>
      <w:ptab w:relativeTo="margin" w:alignment="center" w:leader="none"/>
    </w:r>
    <w:r>
      <w:rPr>
        <w:rFonts w:hint="eastAsia"/>
      </w:rPr>
      <w:t xml:space="preserve">&lt;건강과 대안-의약품 </w:t>
    </w:r>
    <w:proofErr w:type="spellStart"/>
    <w:r>
      <w:rPr>
        <w:rFonts w:hint="eastAsia"/>
      </w:rPr>
      <w:t>접근권</w:t>
    </w:r>
    <w:proofErr w:type="spellEnd"/>
    <w:r>
      <w:rPr>
        <w:rFonts w:hint="eastAsia"/>
      </w:rPr>
      <w:t>&gt; 대중서 ch3. R&amp;D의 실제</w:t>
    </w:r>
    <w:r>
      <w:ptab w:relativeTo="margin" w:alignment="right" w:leader="none"/>
    </w:r>
    <w:proofErr w:type="spellStart"/>
    <w:r>
      <w:rPr>
        <w:rFonts w:hint="eastAsia"/>
      </w:rPr>
      <w:t>김선</w:t>
    </w:r>
    <w:proofErr w:type="spellEnd"/>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55004"/>
    <w:multiLevelType w:val="hybridMultilevel"/>
    <w:tmpl w:val="1A06AE2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36E51C65"/>
    <w:multiLevelType w:val="hybridMultilevel"/>
    <w:tmpl w:val="2BCCBF2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3FB67C2F"/>
    <w:multiLevelType w:val="hybridMultilevel"/>
    <w:tmpl w:val="986A8978"/>
    <w:lvl w:ilvl="0" w:tplc="04090011">
      <w:start w:val="1"/>
      <w:numFmt w:val="decimalEnclosedCircle"/>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617B0274"/>
    <w:multiLevelType w:val="hybridMultilevel"/>
    <w:tmpl w:val="60842EF2"/>
    <w:lvl w:ilvl="0" w:tplc="B5866EDC">
      <w:start w:val="1"/>
      <w:numFmt w:val="decimal"/>
      <w:lvlText w:val="%1."/>
      <w:lvlJc w:val="left"/>
      <w:pPr>
        <w:ind w:left="660" w:hanging="360"/>
      </w:pPr>
      <w:rPr>
        <w:rFonts w:hint="default"/>
      </w:rPr>
    </w:lvl>
    <w:lvl w:ilvl="1" w:tplc="04090019">
      <w:start w:val="1"/>
      <w:numFmt w:val="upperLetter"/>
      <w:lvlText w:val="%2."/>
      <w:lvlJc w:val="left"/>
      <w:pPr>
        <w:ind w:left="1100" w:hanging="400"/>
      </w:pPr>
    </w:lvl>
    <w:lvl w:ilvl="2" w:tplc="0409001B" w:tentative="1">
      <w:start w:val="1"/>
      <w:numFmt w:val="lowerRoman"/>
      <w:lvlText w:val="%3."/>
      <w:lvlJc w:val="right"/>
      <w:pPr>
        <w:ind w:left="1500" w:hanging="400"/>
      </w:pPr>
    </w:lvl>
    <w:lvl w:ilvl="3" w:tplc="0409000F" w:tentative="1">
      <w:start w:val="1"/>
      <w:numFmt w:val="decimal"/>
      <w:lvlText w:val="%4."/>
      <w:lvlJc w:val="left"/>
      <w:pPr>
        <w:ind w:left="1900" w:hanging="400"/>
      </w:pPr>
    </w:lvl>
    <w:lvl w:ilvl="4" w:tplc="04090019" w:tentative="1">
      <w:start w:val="1"/>
      <w:numFmt w:val="upperLetter"/>
      <w:lvlText w:val="%5."/>
      <w:lvlJc w:val="left"/>
      <w:pPr>
        <w:ind w:left="2300" w:hanging="400"/>
      </w:pPr>
    </w:lvl>
    <w:lvl w:ilvl="5" w:tplc="0409001B" w:tentative="1">
      <w:start w:val="1"/>
      <w:numFmt w:val="lowerRoman"/>
      <w:lvlText w:val="%6."/>
      <w:lvlJc w:val="right"/>
      <w:pPr>
        <w:ind w:left="2700" w:hanging="400"/>
      </w:pPr>
    </w:lvl>
    <w:lvl w:ilvl="6" w:tplc="0409000F" w:tentative="1">
      <w:start w:val="1"/>
      <w:numFmt w:val="decimal"/>
      <w:lvlText w:val="%7."/>
      <w:lvlJc w:val="left"/>
      <w:pPr>
        <w:ind w:left="3100" w:hanging="400"/>
      </w:pPr>
    </w:lvl>
    <w:lvl w:ilvl="7" w:tplc="04090019" w:tentative="1">
      <w:start w:val="1"/>
      <w:numFmt w:val="upperLetter"/>
      <w:lvlText w:val="%8."/>
      <w:lvlJc w:val="left"/>
      <w:pPr>
        <w:ind w:left="3500" w:hanging="400"/>
      </w:pPr>
    </w:lvl>
    <w:lvl w:ilvl="8" w:tplc="0409001B" w:tentative="1">
      <w:start w:val="1"/>
      <w:numFmt w:val="lowerRoman"/>
      <w:lvlText w:val="%9."/>
      <w:lvlJc w:val="right"/>
      <w:pPr>
        <w:ind w:left="3900" w:hanging="400"/>
      </w:pPr>
    </w:lvl>
  </w:abstractNum>
  <w:abstractNum w:abstractNumId="4">
    <w:nsid w:val="7DF57408"/>
    <w:multiLevelType w:val="hybridMultilevel"/>
    <w:tmpl w:val="01EC2902"/>
    <w:lvl w:ilvl="0" w:tplc="5F0A5714">
      <w:start w:val="1"/>
      <w:numFmt w:val="decimal"/>
      <w:lvlText w:val="%1."/>
      <w:lvlJc w:val="left"/>
      <w:pPr>
        <w:ind w:left="660" w:hanging="360"/>
      </w:pPr>
      <w:rPr>
        <w:rFonts w:hint="default"/>
      </w:rPr>
    </w:lvl>
    <w:lvl w:ilvl="1" w:tplc="04090019" w:tentative="1">
      <w:start w:val="1"/>
      <w:numFmt w:val="upperLetter"/>
      <w:lvlText w:val="%2."/>
      <w:lvlJc w:val="left"/>
      <w:pPr>
        <w:ind w:left="1100" w:hanging="400"/>
      </w:pPr>
    </w:lvl>
    <w:lvl w:ilvl="2" w:tplc="0409001B" w:tentative="1">
      <w:start w:val="1"/>
      <w:numFmt w:val="lowerRoman"/>
      <w:lvlText w:val="%3."/>
      <w:lvlJc w:val="right"/>
      <w:pPr>
        <w:ind w:left="1500" w:hanging="400"/>
      </w:pPr>
    </w:lvl>
    <w:lvl w:ilvl="3" w:tplc="0409000F" w:tentative="1">
      <w:start w:val="1"/>
      <w:numFmt w:val="decimal"/>
      <w:lvlText w:val="%4."/>
      <w:lvlJc w:val="left"/>
      <w:pPr>
        <w:ind w:left="1900" w:hanging="400"/>
      </w:pPr>
    </w:lvl>
    <w:lvl w:ilvl="4" w:tplc="04090019" w:tentative="1">
      <w:start w:val="1"/>
      <w:numFmt w:val="upperLetter"/>
      <w:lvlText w:val="%5."/>
      <w:lvlJc w:val="left"/>
      <w:pPr>
        <w:ind w:left="2300" w:hanging="400"/>
      </w:pPr>
    </w:lvl>
    <w:lvl w:ilvl="5" w:tplc="0409001B" w:tentative="1">
      <w:start w:val="1"/>
      <w:numFmt w:val="lowerRoman"/>
      <w:lvlText w:val="%6."/>
      <w:lvlJc w:val="right"/>
      <w:pPr>
        <w:ind w:left="2700" w:hanging="400"/>
      </w:pPr>
    </w:lvl>
    <w:lvl w:ilvl="6" w:tplc="0409000F" w:tentative="1">
      <w:start w:val="1"/>
      <w:numFmt w:val="decimal"/>
      <w:lvlText w:val="%7."/>
      <w:lvlJc w:val="left"/>
      <w:pPr>
        <w:ind w:left="3100" w:hanging="400"/>
      </w:pPr>
    </w:lvl>
    <w:lvl w:ilvl="7" w:tplc="04090019" w:tentative="1">
      <w:start w:val="1"/>
      <w:numFmt w:val="upperLetter"/>
      <w:lvlText w:val="%8."/>
      <w:lvlJc w:val="left"/>
      <w:pPr>
        <w:ind w:left="3500" w:hanging="400"/>
      </w:pPr>
    </w:lvl>
    <w:lvl w:ilvl="8" w:tplc="0409001B" w:tentative="1">
      <w:start w:val="1"/>
      <w:numFmt w:val="lowerRoman"/>
      <w:lvlText w:val="%9."/>
      <w:lvlJc w:val="right"/>
      <w:pPr>
        <w:ind w:left="3900" w:hanging="40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33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EN.InstantFormat" w:val="&lt;ENInstantFormat&gt;&lt;Enabled&gt;1&lt;/Enabled&gt;&lt;ScanUnformatted&gt;1&lt;/ScanUnformatted&gt;&lt;ScanChanges&gt;1&lt;/ScanChanges&gt;&lt;/ENInstantFormat&gt;"/>
    <w:docVar w:name="EN.Layout" w:val="&lt;ENLayout&gt;&lt;Style&gt;Author-Date&lt;/Style&gt;&lt;LeftDelim&gt;{&lt;/LeftDelim&gt;&lt;RightDelim&gt;}&lt;/RightDelim&gt;&lt;FontName&gt;맑은 고딕&lt;/FontName&gt;&lt;FontSize&gt;10&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My EndNote Library.enl&lt;/item&gt;&lt;/Libraries&gt;&lt;/ENLibraries&gt;"/>
  </w:docVars>
  <w:rsids>
    <w:rsidRoot w:val="001008DE"/>
    <w:rsid w:val="00012E38"/>
    <w:rsid w:val="00030EA2"/>
    <w:rsid w:val="00066892"/>
    <w:rsid w:val="00080125"/>
    <w:rsid w:val="00087EEE"/>
    <w:rsid w:val="001008DE"/>
    <w:rsid w:val="00117ECA"/>
    <w:rsid w:val="0012529F"/>
    <w:rsid w:val="001550BD"/>
    <w:rsid w:val="0015614B"/>
    <w:rsid w:val="00160708"/>
    <w:rsid w:val="00162827"/>
    <w:rsid w:val="00191E27"/>
    <w:rsid w:val="001D7A60"/>
    <w:rsid w:val="001F0CA4"/>
    <w:rsid w:val="001F26B6"/>
    <w:rsid w:val="001F409A"/>
    <w:rsid w:val="001F57E4"/>
    <w:rsid w:val="00201725"/>
    <w:rsid w:val="002156A3"/>
    <w:rsid w:val="0022599F"/>
    <w:rsid w:val="00226317"/>
    <w:rsid w:val="002273DE"/>
    <w:rsid w:val="002618CD"/>
    <w:rsid w:val="00262428"/>
    <w:rsid w:val="00270164"/>
    <w:rsid w:val="00282579"/>
    <w:rsid w:val="0029405B"/>
    <w:rsid w:val="002A28D8"/>
    <w:rsid w:val="002B6EFE"/>
    <w:rsid w:val="002B7CAB"/>
    <w:rsid w:val="0031347B"/>
    <w:rsid w:val="003135CE"/>
    <w:rsid w:val="00330C6D"/>
    <w:rsid w:val="00331539"/>
    <w:rsid w:val="00343BD3"/>
    <w:rsid w:val="00372AFB"/>
    <w:rsid w:val="003731FD"/>
    <w:rsid w:val="003765ED"/>
    <w:rsid w:val="003B56E0"/>
    <w:rsid w:val="003F7A3B"/>
    <w:rsid w:val="00406A4B"/>
    <w:rsid w:val="0042056C"/>
    <w:rsid w:val="00447E9F"/>
    <w:rsid w:val="00485FF6"/>
    <w:rsid w:val="00490881"/>
    <w:rsid w:val="00492E24"/>
    <w:rsid w:val="004A5AA6"/>
    <w:rsid w:val="004D7EFA"/>
    <w:rsid w:val="0050114A"/>
    <w:rsid w:val="00504160"/>
    <w:rsid w:val="00530212"/>
    <w:rsid w:val="00557BB3"/>
    <w:rsid w:val="005778B6"/>
    <w:rsid w:val="005840F9"/>
    <w:rsid w:val="00587133"/>
    <w:rsid w:val="00593384"/>
    <w:rsid w:val="00594D52"/>
    <w:rsid w:val="005C30FF"/>
    <w:rsid w:val="005C6AB6"/>
    <w:rsid w:val="005E638C"/>
    <w:rsid w:val="005E6C06"/>
    <w:rsid w:val="005F5722"/>
    <w:rsid w:val="00601949"/>
    <w:rsid w:val="0060406B"/>
    <w:rsid w:val="00615D5C"/>
    <w:rsid w:val="00623833"/>
    <w:rsid w:val="00654F75"/>
    <w:rsid w:val="006553A3"/>
    <w:rsid w:val="00662ED9"/>
    <w:rsid w:val="0067057D"/>
    <w:rsid w:val="00681C8E"/>
    <w:rsid w:val="00682350"/>
    <w:rsid w:val="006B6B9A"/>
    <w:rsid w:val="006D33BC"/>
    <w:rsid w:val="006D5586"/>
    <w:rsid w:val="006D5CBE"/>
    <w:rsid w:val="006E4842"/>
    <w:rsid w:val="00703414"/>
    <w:rsid w:val="00704AF8"/>
    <w:rsid w:val="007166FF"/>
    <w:rsid w:val="00723DFB"/>
    <w:rsid w:val="00751404"/>
    <w:rsid w:val="0079230D"/>
    <w:rsid w:val="007B4EC4"/>
    <w:rsid w:val="007D0E4C"/>
    <w:rsid w:val="0080562F"/>
    <w:rsid w:val="00815021"/>
    <w:rsid w:val="00822C6A"/>
    <w:rsid w:val="00825CD2"/>
    <w:rsid w:val="00825F88"/>
    <w:rsid w:val="00834276"/>
    <w:rsid w:val="008440D1"/>
    <w:rsid w:val="00856AA3"/>
    <w:rsid w:val="0086054F"/>
    <w:rsid w:val="00862400"/>
    <w:rsid w:val="00870150"/>
    <w:rsid w:val="00870B24"/>
    <w:rsid w:val="00871AE5"/>
    <w:rsid w:val="0087306F"/>
    <w:rsid w:val="00876C0A"/>
    <w:rsid w:val="008A1E83"/>
    <w:rsid w:val="008C32A4"/>
    <w:rsid w:val="008C65AE"/>
    <w:rsid w:val="008D38C2"/>
    <w:rsid w:val="008E1910"/>
    <w:rsid w:val="009415B4"/>
    <w:rsid w:val="00975284"/>
    <w:rsid w:val="00983FB4"/>
    <w:rsid w:val="00992773"/>
    <w:rsid w:val="00993F5B"/>
    <w:rsid w:val="009940A1"/>
    <w:rsid w:val="009A1971"/>
    <w:rsid w:val="009B222F"/>
    <w:rsid w:val="009E1031"/>
    <w:rsid w:val="009E46E2"/>
    <w:rsid w:val="00A17EE2"/>
    <w:rsid w:val="00A267F9"/>
    <w:rsid w:val="00A54508"/>
    <w:rsid w:val="00A61D91"/>
    <w:rsid w:val="00A61F34"/>
    <w:rsid w:val="00A70F52"/>
    <w:rsid w:val="00A76012"/>
    <w:rsid w:val="00A87653"/>
    <w:rsid w:val="00A93DA4"/>
    <w:rsid w:val="00A94597"/>
    <w:rsid w:val="00AA6E99"/>
    <w:rsid w:val="00AB5447"/>
    <w:rsid w:val="00B10207"/>
    <w:rsid w:val="00B138A7"/>
    <w:rsid w:val="00B22677"/>
    <w:rsid w:val="00B227C0"/>
    <w:rsid w:val="00B25CD6"/>
    <w:rsid w:val="00B54928"/>
    <w:rsid w:val="00B57718"/>
    <w:rsid w:val="00B81B38"/>
    <w:rsid w:val="00BA10A5"/>
    <w:rsid w:val="00BB54F9"/>
    <w:rsid w:val="00BB5E7B"/>
    <w:rsid w:val="00BE40AF"/>
    <w:rsid w:val="00BE4D22"/>
    <w:rsid w:val="00BF5A48"/>
    <w:rsid w:val="00C04643"/>
    <w:rsid w:val="00C104CE"/>
    <w:rsid w:val="00C17C0C"/>
    <w:rsid w:val="00C5462B"/>
    <w:rsid w:val="00C63209"/>
    <w:rsid w:val="00C738C8"/>
    <w:rsid w:val="00CA1A6C"/>
    <w:rsid w:val="00CA4F5C"/>
    <w:rsid w:val="00CB4BE6"/>
    <w:rsid w:val="00CD5421"/>
    <w:rsid w:val="00CF0C35"/>
    <w:rsid w:val="00D020EE"/>
    <w:rsid w:val="00D2173A"/>
    <w:rsid w:val="00D3594B"/>
    <w:rsid w:val="00D462C4"/>
    <w:rsid w:val="00D46907"/>
    <w:rsid w:val="00D63576"/>
    <w:rsid w:val="00D93C73"/>
    <w:rsid w:val="00D96C47"/>
    <w:rsid w:val="00DA6F07"/>
    <w:rsid w:val="00DA7791"/>
    <w:rsid w:val="00DD01EB"/>
    <w:rsid w:val="00DD7AD1"/>
    <w:rsid w:val="00DF05C0"/>
    <w:rsid w:val="00E23060"/>
    <w:rsid w:val="00E23623"/>
    <w:rsid w:val="00E44894"/>
    <w:rsid w:val="00E642E9"/>
    <w:rsid w:val="00E67D85"/>
    <w:rsid w:val="00E734ED"/>
    <w:rsid w:val="00E83B09"/>
    <w:rsid w:val="00E8716E"/>
    <w:rsid w:val="00EA6899"/>
    <w:rsid w:val="00EB139B"/>
    <w:rsid w:val="00EB3DDE"/>
    <w:rsid w:val="00ED2CB6"/>
    <w:rsid w:val="00EE4EA0"/>
    <w:rsid w:val="00EE71E9"/>
    <w:rsid w:val="00F4771B"/>
    <w:rsid w:val="00F62C6E"/>
    <w:rsid w:val="00FE20A8"/>
    <w:rsid w:val="00FE3022"/>
    <w:rsid w:val="00FF35E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623"/>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스타일1"/>
    <w:basedOn w:val="a1"/>
    <w:uiPriority w:val="99"/>
    <w:qFormat/>
    <w:rsid w:val="001F57E4"/>
    <w:pPr>
      <w:jc w:val="both"/>
    </w:pPr>
    <w:tblPr>
      <w:tblInd w:w="0" w:type="dxa"/>
      <w:tblBorders>
        <w:top w:val="single" w:sz="12" w:space="0" w:color="auto"/>
        <w:bottom w:val="single" w:sz="12" w:space="0" w:color="auto"/>
        <w:insideH w:val="single" w:sz="2" w:space="0" w:color="auto"/>
        <w:insideV w:val="single" w:sz="2" w:space="0" w:color="auto"/>
      </w:tblBorders>
      <w:tblCellMar>
        <w:top w:w="0" w:type="dxa"/>
        <w:left w:w="108" w:type="dxa"/>
        <w:bottom w:w="0" w:type="dxa"/>
        <w:right w:w="108" w:type="dxa"/>
      </w:tblCellMar>
    </w:tblPr>
    <w:tcPr>
      <w:shd w:val="clear" w:color="auto" w:fill="auto"/>
      <w:vAlign w:val="center"/>
    </w:tcPr>
    <w:tblStylePr w:type="firstRow">
      <w:pPr>
        <w:jc w:val="center"/>
      </w:pPr>
      <w:rPr>
        <w:rFonts w:eastAsiaTheme="minorEastAsia"/>
        <w:b/>
        <w:sz w:val="20"/>
      </w:rPr>
      <w:tblPr/>
      <w:tcPr>
        <w:tcBorders>
          <w:bottom w:val="single" w:sz="12" w:space="0" w:color="auto"/>
        </w:tcBorders>
        <w:shd w:val="clear" w:color="auto" w:fill="D9D9D9" w:themeFill="background1" w:themeFillShade="D9"/>
      </w:tcPr>
    </w:tblStylePr>
    <w:tblStylePr w:type="firstCol">
      <w:rPr>
        <w:b/>
      </w:rPr>
    </w:tblStylePr>
  </w:style>
  <w:style w:type="paragraph" w:styleId="a3">
    <w:name w:val="header"/>
    <w:basedOn w:val="a"/>
    <w:link w:val="Char"/>
    <w:uiPriority w:val="99"/>
    <w:semiHidden/>
    <w:unhideWhenUsed/>
    <w:rsid w:val="001008DE"/>
    <w:pPr>
      <w:tabs>
        <w:tab w:val="center" w:pos="4513"/>
        <w:tab w:val="right" w:pos="9026"/>
      </w:tabs>
      <w:snapToGrid w:val="0"/>
    </w:pPr>
  </w:style>
  <w:style w:type="character" w:customStyle="1" w:styleId="Char">
    <w:name w:val="머리글 Char"/>
    <w:basedOn w:val="a0"/>
    <w:link w:val="a3"/>
    <w:uiPriority w:val="99"/>
    <w:semiHidden/>
    <w:rsid w:val="001008DE"/>
  </w:style>
  <w:style w:type="paragraph" w:styleId="a4">
    <w:name w:val="footer"/>
    <w:basedOn w:val="a"/>
    <w:link w:val="Char0"/>
    <w:uiPriority w:val="99"/>
    <w:unhideWhenUsed/>
    <w:rsid w:val="001008DE"/>
    <w:pPr>
      <w:tabs>
        <w:tab w:val="center" w:pos="4513"/>
        <w:tab w:val="right" w:pos="9026"/>
      </w:tabs>
      <w:snapToGrid w:val="0"/>
    </w:pPr>
  </w:style>
  <w:style w:type="character" w:customStyle="1" w:styleId="Char0">
    <w:name w:val="바닥글 Char"/>
    <w:basedOn w:val="a0"/>
    <w:link w:val="a4"/>
    <w:uiPriority w:val="99"/>
    <w:rsid w:val="001008DE"/>
  </w:style>
  <w:style w:type="paragraph" w:styleId="a5">
    <w:name w:val="Balloon Text"/>
    <w:basedOn w:val="a"/>
    <w:link w:val="Char1"/>
    <w:uiPriority w:val="99"/>
    <w:semiHidden/>
    <w:unhideWhenUsed/>
    <w:rsid w:val="001008DE"/>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1008DE"/>
    <w:rPr>
      <w:rFonts w:asciiTheme="majorHAnsi" w:eastAsiaTheme="majorEastAsia" w:hAnsiTheme="majorHAnsi" w:cstheme="majorBidi"/>
      <w:sz w:val="18"/>
      <w:szCs w:val="18"/>
    </w:rPr>
  </w:style>
  <w:style w:type="paragraph" w:styleId="a6">
    <w:name w:val="caption"/>
    <w:basedOn w:val="a"/>
    <w:next w:val="a"/>
    <w:uiPriority w:val="35"/>
    <w:unhideWhenUsed/>
    <w:qFormat/>
    <w:rsid w:val="003731FD"/>
    <w:rPr>
      <w:b/>
      <w:bCs/>
      <w:szCs w:val="20"/>
    </w:rPr>
  </w:style>
  <w:style w:type="table" w:styleId="a7">
    <w:name w:val="Table Grid"/>
    <w:basedOn w:val="a1"/>
    <w:uiPriority w:val="59"/>
    <w:rsid w:val="00825C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825CD2"/>
    <w:rPr>
      <w:color w:val="0000FF"/>
      <w:u w:val="single"/>
    </w:rPr>
  </w:style>
  <w:style w:type="paragraph" w:styleId="a9">
    <w:name w:val="List Paragraph"/>
    <w:basedOn w:val="a"/>
    <w:uiPriority w:val="34"/>
    <w:qFormat/>
    <w:rsid w:val="007B4EC4"/>
    <w:pPr>
      <w:ind w:leftChars="400" w:left="800"/>
    </w:pPr>
  </w:style>
  <w:style w:type="paragraph" w:styleId="aa">
    <w:name w:val="Normal (Web)"/>
    <w:basedOn w:val="a"/>
    <w:uiPriority w:val="99"/>
    <w:unhideWhenUsed/>
    <w:rsid w:val="00975284"/>
    <w:pPr>
      <w:widowControl/>
      <w:wordWrap/>
      <w:autoSpaceDE/>
      <w:autoSpaceDN/>
      <w:spacing w:before="100" w:beforeAutospacing="1" w:after="100" w:afterAutospacing="1"/>
      <w:jc w:val="left"/>
    </w:pPr>
    <w:rPr>
      <w:rFonts w:ascii="굴림" w:eastAsia="굴림" w:hAnsi="굴림" w:cs="굴림"/>
      <w:kern w:val="0"/>
      <w:sz w:val="24"/>
      <w:szCs w:val="24"/>
    </w:rPr>
  </w:style>
  <w:style w:type="paragraph" w:customStyle="1" w:styleId="ab">
    <w:name w:val="바탕글"/>
    <w:basedOn w:val="a"/>
    <w:rsid w:val="00ED2CB6"/>
    <w:pPr>
      <w:widowControl/>
      <w:wordWrap/>
      <w:autoSpaceDE/>
      <w:autoSpaceDN/>
      <w:snapToGrid w:val="0"/>
      <w:spacing w:line="384" w:lineRule="auto"/>
    </w:pPr>
    <w:rPr>
      <w:rFonts w:ascii="바탕" w:eastAsia="바탕" w:hAnsi="바탕" w:cs="굴림"/>
      <w:color w:val="000000"/>
      <w:kern w:val="0"/>
      <w:szCs w:val="20"/>
    </w:rPr>
  </w:style>
  <w:style w:type="paragraph" w:customStyle="1" w:styleId="2">
    <w:name w:val="스타일2"/>
    <w:basedOn w:val="a"/>
    <w:link w:val="2Char"/>
    <w:qFormat/>
    <w:rsid w:val="00ED2CB6"/>
    <w:pPr>
      <w:ind w:firstLineChars="150" w:firstLine="300"/>
      <w:jc w:val="left"/>
    </w:pPr>
    <w:rPr>
      <w:rFonts w:asciiTheme="minorEastAsia" w:hAnsiTheme="minorEastAsia"/>
    </w:rPr>
  </w:style>
  <w:style w:type="character" w:customStyle="1" w:styleId="2Char">
    <w:name w:val="스타일2 Char"/>
    <w:basedOn w:val="a0"/>
    <w:link w:val="2"/>
    <w:rsid w:val="00ED2CB6"/>
    <w:rPr>
      <w:rFonts w:asciiTheme="minorEastAsia" w:hAnsiTheme="minorEastAsia"/>
    </w:rPr>
  </w:style>
</w:styles>
</file>

<file path=word/webSettings.xml><?xml version="1.0" encoding="utf-8"?>
<w:webSettings xmlns:r="http://schemas.openxmlformats.org/officeDocument/2006/relationships" xmlns:w="http://schemas.openxmlformats.org/wordprocessingml/2006/main">
  <w:divs>
    <w:div w:id="190268198">
      <w:bodyDiv w:val="1"/>
      <w:marLeft w:val="0"/>
      <w:marRight w:val="0"/>
      <w:marTop w:val="0"/>
      <w:marBottom w:val="0"/>
      <w:divBdr>
        <w:top w:val="none" w:sz="0" w:space="0" w:color="auto"/>
        <w:left w:val="none" w:sz="0" w:space="0" w:color="auto"/>
        <w:bottom w:val="none" w:sz="0" w:space="0" w:color="auto"/>
        <w:right w:val="none" w:sz="0" w:space="0" w:color="auto"/>
      </w:divBdr>
    </w:div>
    <w:div w:id="437218439">
      <w:bodyDiv w:val="1"/>
      <w:marLeft w:val="0"/>
      <w:marRight w:val="0"/>
      <w:marTop w:val="0"/>
      <w:marBottom w:val="0"/>
      <w:divBdr>
        <w:top w:val="none" w:sz="0" w:space="0" w:color="auto"/>
        <w:left w:val="none" w:sz="0" w:space="0" w:color="auto"/>
        <w:bottom w:val="none" w:sz="0" w:space="0" w:color="auto"/>
        <w:right w:val="none" w:sz="0" w:space="0" w:color="auto"/>
      </w:divBdr>
    </w:div>
    <w:div w:id="831531835">
      <w:bodyDiv w:val="1"/>
      <w:marLeft w:val="0"/>
      <w:marRight w:val="0"/>
      <w:marTop w:val="0"/>
      <w:marBottom w:val="0"/>
      <w:divBdr>
        <w:top w:val="none" w:sz="0" w:space="0" w:color="auto"/>
        <w:left w:val="none" w:sz="0" w:space="0" w:color="auto"/>
        <w:bottom w:val="none" w:sz="0" w:space="0" w:color="auto"/>
        <w:right w:val="none" w:sz="0" w:space="0" w:color="auto"/>
      </w:divBdr>
    </w:div>
    <w:div w:id="1160581535">
      <w:bodyDiv w:val="1"/>
      <w:marLeft w:val="0"/>
      <w:marRight w:val="0"/>
      <w:marTop w:val="0"/>
      <w:marBottom w:val="0"/>
      <w:divBdr>
        <w:top w:val="none" w:sz="0" w:space="0" w:color="auto"/>
        <w:left w:val="none" w:sz="0" w:space="0" w:color="auto"/>
        <w:bottom w:val="none" w:sz="0" w:space="0" w:color="auto"/>
        <w:right w:val="none" w:sz="0" w:space="0" w:color="auto"/>
      </w:divBdr>
      <w:divsChild>
        <w:div w:id="143201690">
          <w:marLeft w:val="0"/>
          <w:marRight w:val="0"/>
          <w:marTop w:val="0"/>
          <w:marBottom w:val="0"/>
          <w:divBdr>
            <w:top w:val="none" w:sz="0" w:space="0" w:color="auto"/>
            <w:left w:val="none" w:sz="0" w:space="0" w:color="auto"/>
            <w:bottom w:val="none" w:sz="0" w:space="0" w:color="auto"/>
            <w:right w:val="none" w:sz="0" w:space="0" w:color="auto"/>
          </w:divBdr>
          <w:divsChild>
            <w:div w:id="537591998">
              <w:marLeft w:val="0"/>
              <w:marRight w:val="0"/>
              <w:marTop w:val="0"/>
              <w:marBottom w:val="0"/>
              <w:divBdr>
                <w:top w:val="none" w:sz="0" w:space="0" w:color="auto"/>
                <w:left w:val="none" w:sz="0" w:space="0" w:color="auto"/>
                <w:bottom w:val="none" w:sz="0" w:space="0" w:color="auto"/>
                <w:right w:val="none" w:sz="0" w:space="0" w:color="auto"/>
              </w:divBdr>
              <w:divsChild>
                <w:div w:id="80761335">
                  <w:marLeft w:val="0"/>
                  <w:marRight w:val="0"/>
                  <w:marTop w:val="0"/>
                  <w:marBottom w:val="0"/>
                  <w:divBdr>
                    <w:top w:val="none" w:sz="0" w:space="0" w:color="auto"/>
                    <w:left w:val="none" w:sz="0" w:space="0" w:color="auto"/>
                    <w:bottom w:val="none" w:sz="0" w:space="0" w:color="auto"/>
                    <w:right w:val="none" w:sz="0" w:space="0" w:color="auto"/>
                  </w:divBdr>
                  <w:divsChild>
                    <w:div w:id="201482854">
                      <w:marLeft w:val="0"/>
                      <w:marRight w:val="0"/>
                      <w:marTop w:val="0"/>
                      <w:marBottom w:val="0"/>
                      <w:divBdr>
                        <w:top w:val="none" w:sz="0" w:space="0" w:color="auto"/>
                        <w:left w:val="none" w:sz="0" w:space="0" w:color="auto"/>
                        <w:bottom w:val="none" w:sz="0" w:space="0" w:color="auto"/>
                        <w:right w:val="none" w:sz="0" w:space="0" w:color="auto"/>
                      </w:divBdr>
                      <w:divsChild>
                        <w:div w:id="197683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993253">
      <w:bodyDiv w:val="1"/>
      <w:marLeft w:val="0"/>
      <w:marRight w:val="0"/>
      <w:marTop w:val="0"/>
      <w:marBottom w:val="0"/>
      <w:divBdr>
        <w:top w:val="none" w:sz="0" w:space="0" w:color="auto"/>
        <w:left w:val="none" w:sz="0" w:space="0" w:color="auto"/>
        <w:bottom w:val="none" w:sz="0" w:space="0" w:color="auto"/>
        <w:right w:val="none" w:sz="0" w:space="0" w:color="auto"/>
      </w:divBdr>
    </w:div>
    <w:div w:id="1511986570">
      <w:bodyDiv w:val="1"/>
      <w:marLeft w:val="0"/>
      <w:marRight w:val="0"/>
      <w:marTop w:val="0"/>
      <w:marBottom w:val="0"/>
      <w:divBdr>
        <w:top w:val="none" w:sz="0" w:space="0" w:color="auto"/>
        <w:left w:val="none" w:sz="0" w:space="0" w:color="auto"/>
        <w:bottom w:val="none" w:sz="0" w:space="0" w:color="auto"/>
        <w:right w:val="none" w:sz="0" w:space="0" w:color="auto"/>
      </w:divBdr>
    </w:div>
    <w:div w:id="1936400651">
      <w:bodyDiv w:val="1"/>
      <w:marLeft w:val="0"/>
      <w:marRight w:val="0"/>
      <w:marTop w:val="0"/>
      <w:marBottom w:val="0"/>
      <w:divBdr>
        <w:top w:val="none" w:sz="0" w:space="0" w:color="auto"/>
        <w:left w:val="none" w:sz="0" w:space="0" w:color="auto"/>
        <w:bottom w:val="none" w:sz="0" w:space="0" w:color="auto"/>
        <w:right w:val="none" w:sz="0" w:space="0" w:color="auto"/>
      </w:divBdr>
      <w:divsChild>
        <w:div w:id="800000891">
          <w:marLeft w:val="0"/>
          <w:marRight w:val="0"/>
          <w:marTop w:val="0"/>
          <w:marBottom w:val="0"/>
          <w:divBdr>
            <w:top w:val="none" w:sz="0" w:space="0" w:color="auto"/>
            <w:left w:val="none" w:sz="0" w:space="0" w:color="auto"/>
            <w:bottom w:val="none" w:sz="0" w:space="0" w:color="auto"/>
            <w:right w:val="none" w:sz="0" w:space="0" w:color="auto"/>
          </w:divBdr>
          <w:divsChild>
            <w:div w:id="916400292">
              <w:marLeft w:val="0"/>
              <w:marRight w:val="0"/>
              <w:marTop w:val="0"/>
              <w:marBottom w:val="0"/>
              <w:divBdr>
                <w:top w:val="none" w:sz="0" w:space="0" w:color="auto"/>
                <w:left w:val="none" w:sz="0" w:space="0" w:color="auto"/>
                <w:bottom w:val="none" w:sz="0" w:space="0" w:color="auto"/>
                <w:right w:val="none" w:sz="0" w:space="0" w:color="auto"/>
              </w:divBdr>
              <w:divsChild>
                <w:div w:id="934047099">
                  <w:marLeft w:val="0"/>
                  <w:marRight w:val="0"/>
                  <w:marTop w:val="0"/>
                  <w:marBottom w:val="0"/>
                  <w:divBdr>
                    <w:top w:val="none" w:sz="0" w:space="0" w:color="auto"/>
                    <w:left w:val="none" w:sz="0" w:space="0" w:color="auto"/>
                    <w:bottom w:val="none" w:sz="0" w:space="0" w:color="auto"/>
                    <w:right w:val="none" w:sz="0" w:space="0" w:color="auto"/>
                  </w:divBdr>
                  <w:divsChild>
                    <w:div w:id="1379475610">
                      <w:marLeft w:val="0"/>
                      <w:marRight w:val="0"/>
                      <w:marTop w:val="0"/>
                      <w:marBottom w:val="0"/>
                      <w:divBdr>
                        <w:top w:val="none" w:sz="0" w:space="0" w:color="auto"/>
                        <w:left w:val="none" w:sz="0" w:space="0" w:color="auto"/>
                        <w:bottom w:val="none" w:sz="0" w:space="0" w:color="auto"/>
                        <w:right w:val="none" w:sz="0" w:space="0" w:color="auto"/>
                      </w:divBdr>
                      <w:divsChild>
                        <w:div w:id="13159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171241">
      <w:bodyDiv w:val="1"/>
      <w:marLeft w:val="0"/>
      <w:marRight w:val="0"/>
      <w:marTop w:val="0"/>
      <w:marBottom w:val="0"/>
      <w:divBdr>
        <w:top w:val="none" w:sz="0" w:space="0" w:color="auto"/>
        <w:left w:val="none" w:sz="0" w:space="0" w:color="auto"/>
        <w:bottom w:val="none" w:sz="0" w:space="0" w:color="auto"/>
        <w:right w:val="none" w:sz="0" w:space="0" w:color="auto"/>
      </w:divBdr>
      <w:divsChild>
        <w:div w:id="148834528">
          <w:marLeft w:val="0"/>
          <w:marRight w:val="0"/>
          <w:marTop w:val="0"/>
          <w:marBottom w:val="0"/>
          <w:divBdr>
            <w:top w:val="none" w:sz="0" w:space="0" w:color="auto"/>
            <w:left w:val="none" w:sz="0" w:space="0" w:color="auto"/>
            <w:bottom w:val="none" w:sz="0" w:space="0" w:color="auto"/>
            <w:right w:val="none" w:sz="0" w:space="0" w:color="auto"/>
          </w:divBdr>
          <w:divsChild>
            <w:div w:id="2034333638">
              <w:marLeft w:val="0"/>
              <w:marRight w:val="0"/>
              <w:marTop w:val="0"/>
              <w:marBottom w:val="0"/>
              <w:divBdr>
                <w:top w:val="none" w:sz="0" w:space="0" w:color="auto"/>
                <w:left w:val="none" w:sz="0" w:space="0" w:color="auto"/>
                <w:bottom w:val="none" w:sz="0" w:space="0" w:color="auto"/>
                <w:right w:val="none" w:sz="0" w:space="0" w:color="auto"/>
              </w:divBdr>
              <w:divsChild>
                <w:div w:id="1800221309">
                  <w:marLeft w:val="0"/>
                  <w:marRight w:val="0"/>
                  <w:marTop w:val="0"/>
                  <w:marBottom w:val="0"/>
                  <w:divBdr>
                    <w:top w:val="none" w:sz="0" w:space="0" w:color="auto"/>
                    <w:left w:val="none" w:sz="0" w:space="0" w:color="auto"/>
                    <w:bottom w:val="none" w:sz="0" w:space="0" w:color="auto"/>
                    <w:right w:val="none" w:sz="0" w:space="0" w:color="auto"/>
                  </w:divBdr>
                  <w:divsChild>
                    <w:div w:id="578099748">
                      <w:marLeft w:val="0"/>
                      <w:marRight w:val="0"/>
                      <w:marTop w:val="0"/>
                      <w:marBottom w:val="0"/>
                      <w:divBdr>
                        <w:top w:val="none" w:sz="0" w:space="0" w:color="auto"/>
                        <w:left w:val="none" w:sz="0" w:space="0" w:color="auto"/>
                        <w:bottom w:val="none" w:sz="0" w:space="0" w:color="auto"/>
                        <w:right w:val="none" w:sz="0" w:space="0" w:color="auto"/>
                      </w:divBdr>
                      <w:divsChild>
                        <w:div w:id="147856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ho.int/medicines/services/essmedicines_def/en/index.htm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8</Pages>
  <Words>2747</Words>
  <Characters>15663</Characters>
  <Application>Microsoft Office Word</Application>
  <DocSecurity>0</DocSecurity>
  <Lines>130</Lines>
  <Paragraphs>36</Paragraphs>
  <ScaleCrop>false</ScaleCrop>
  <HeadingPairs>
    <vt:vector size="2" baseType="variant">
      <vt:variant>
        <vt:lpstr>제목</vt:lpstr>
      </vt:variant>
      <vt:variant>
        <vt:i4>1</vt:i4>
      </vt:variant>
    </vt:vector>
  </HeadingPairs>
  <TitlesOfParts>
    <vt:vector size="1" baseType="lpstr">
      <vt:lpstr/>
    </vt:vector>
  </TitlesOfParts>
  <Company>KB</Company>
  <LinksUpToDate>false</LinksUpToDate>
  <CharactersWithSpaces>18374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김선</dc:creator>
  <cp:keywords/>
  <dc:description/>
  <cp:lastModifiedBy>김선</cp:lastModifiedBy>
  <cp:revision>71</cp:revision>
  <dcterms:created xsi:type="dcterms:W3CDTF">2011-01-03T05:47:00Z</dcterms:created>
  <dcterms:modified xsi:type="dcterms:W3CDTF">2011-01-03T09:27:00Z</dcterms:modified>
</cp:coreProperties>
</file>