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6E7" w:rsidRDefault="008A76E7" w:rsidP="008A76E7">
      <w:pPr>
        <w:jc w:val="right"/>
        <w:rPr>
          <w:lang w:eastAsia="ko-KR"/>
        </w:rPr>
      </w:pPr>
      <w:r>
        <w:rPr>
          <w:rFonts w:hint="eastAsia"/>
          <w:lang w:eastAsia="ko-KR"/>
        </w:rPr>
        <w:t>젠더</w:t>
      </w:r>
      <w:r>
        <w:rPr>
          <w:lang w:eastAsia="ko-KR"/>
        </w:rPr>
        <w:t>, 건강 불평등, 복지국가 체제: 13개 유럽국가 간 연구</w:t>
      </w:r>
    </w:p>
    <w:p w:rsidR="008A76E7" w:rsidRPr="00F67F08" w:rsidRDefault="008A76E7" w:rsidP="008A76E7">
      <w:pPr>
        <w:jc w:val="right"/>
        <w:rPr>
          <w:sz w:val="16"/>
        </w:rPr>
      </w:pPr>
      <w:r w:rsidRPr="00F67F08">
        <w:rPr>
          <w:sz w:val="16"/>
        </w:rPr>
        <w:t>C Bambra, D Pope, V Swami, D Stanistreet, A Roskam, A Kunst and A Scott-Samuel</w:t>
      </w:r>
    </w:p>
    <w:p w:rsidR="008A76E7" w:rsidRPr="00F67F08" w:rsidRDefault="008A76E7" w:rsidP="008A76E7">
      <w:pPr>
        <w:jc w:val="right"/>
        <w:rPr>
          <w:sz w:val="16"/>
          <w:lang w:eastAsia="ko-KR"/>
        </w:rPr>
      </w:pPr>
      <w:r w:rsidRPr="00F67F08">
        <w:rPr>
          <w:i/>
          <w:sz w:val="16"/>
          <w:lang w:eastAsia="ko-KR"/>
        </w:rPr>
        <w:t xml:space="preserve">J Epidemiol Community Health </w:t>
      </w:r>
      <w:r w:rsidRPr="00F67F08">
        <w:rPr>
          <w:sz w:val="16"/>
          <w:lang w:eastAsia="ko-KR"/>
        </w:rPr>
        <w:t>2009;63;38-44</w:t>
      </w:r>
    </w:p>
    <w:p w:rsidR="008A76E7" w:rsidRPr="00F67F08" w:rsidRDefault="008A76E7" w:rsidP="008A76E7">
      <w:pPr>
        <w:rPr>
          <w:lang w:eastAsia="ko-KR"/>
        </w:rPr>
      </w:pPr>
    </w:p>
    <w:p w:rsidR="008A76E7" w:rsidRDefault="008A76E7" w:rsidP="008A76E7">
      <w:pPr>
        <w:rPr>
          <w:lang w:eastAsia="ko-KR"/>
        </w:rPr>
      </w:pPr>
      <w:r>
        <w:rPr>
          <w:rFonts w:hint="eastAsia"/>
          <w:lang w:eastAsia="ko-KR"/>
        </w:rPr>
        <w:t>건강</w:t>
      </w:r>
      <w:r>
        <w:rPr>
          <w:lang w:eastAsia="ko-KR"/>
        </w:rPr>
        <w:t xml:space="preserve"> 관련 젠더차이는 사망률과 질병률에 대해서는 연구가 잘 이루어졌지만, 사회경제적 위치에 따라 달라지는 건강 관련 젠더차이 연구, 특히 복지 국가의 조건과 사회 정책이 중요한 건강과 건강 불평등의 결정조건임에도 불구하고, 복지 국가에 따라 건강에서 발견되는 젠더 차이가 어떻게 달라지는가에 대한 연구</w:t>
      </w:r>
      <w:r>
        <w:rPr>
          <w:rFonts w:hint="eastAsia"/>
          <w:lang w:eastAsia="ko-KR"/>
        </w:rPr>
        <w:t>는 적다</w:t>
      </w:r>
      <w:r>
        <w:rPr>
          <w:lang w:eastAsia="ko-KR"/>
        </w:rPr>
        <w:t xml:space="preserve">. </w:t>
      </w:r>
    </w:p>
    <w:p w:rsidR="008A76E7" w:rsidRDefault="008A76E7" w:rsidP="008A76E7">
      <w:pPr>
        <w:rPr>
          <w:lang w:eastAsia="ko-KR"/>
        </w:rPr>
      </w:pPr>
      <w:r>
        <w:rPr>
          <w:rFonts w:hint="eastAsia"/>
          <w:lang w:eastAsia="ko-KR"/>
        </w:rPr>
        <w:t>이</w:t>
      </w:r>
      <w:r>
        <w:rPr>
          <w:lang w:eastAsia="ko-KR"/>
        </w:rPr>
        <w:t xml:space="preserve"> 연구는 유로사인(EUROTHINE) 프로젝트의 일환으로, 4개의 각기 다른 복지국가 체제를 대표하는 13개 유럽 복지국가(핀란드, 스웨덴, 노르웨이, 덴마크, 아일랜드, 잉글랜드, 벨기에, 독일, 프랑스, 이태리, 포르투갈, 스페인)에서 보여주는 젠더와 건강 불평등에 초점을 맞추었다. </w:t>
      </w:r>
    </w:p>
    <w:p w:rsidR="008A76E7" w:rsidRDefault="008A76E7" w:rsidP="008A76E7">
      <w:pPr>
        <w:rPr>
          <w:lang w:eastAsia="ko-KR"/>
        </w:rPr>
      </w:pPr>
    </w:p>
    <w:p w:rsidR="008A76E7" w:rsidRPr="008A76E7" w:rsidRDefault="008A76E7" w:rsidP="008A76E7">
      <w:pPr>
        <w:rPr>
          <w:b/>
          <w:sz w:val="24"/>
          <w:szCs w:val="24"/>
          <w:lang w:eastAsia="ko-KR"/>
        </w:rPr>
      </w:pPr>
      <w:r w:rsidRPr="008A76E7">
        <w:rPr>
          <w:rFonts w:hint="eastAsia"/>
          <w:b/>
          <w:sz w:val="24"/>
          <w:szCs w:val="24"/>
          <w:lang w:eastAsia="ko-KR"/>
        </w:rPr>
        <w:t>건강과</w:t>
      </w:r>
      <w:r w:rsidRPr="008A76E7">
        <w:rPr>
          <w:b/>
          <w:sz w:val="24"/>
          <w:szCs w:val="24"/>
          <w:lang w:eastAsia="ko-KR"/>
        </w:rPr>
        <w:t xml:space="preserve"> 관련된 젠더 불평등</w:t>
      </w:r>
    </w:p>
    <w:p w:rsidR="008A76E7" w:rsidRDefault="008A76E7" w:rsidP="008A76E7">
      <w:pPr>
        <w:rPr>
          <w:lang w:eastAsia="ko-KR"/>
        </w:rPr>
      </w:pPr>
      <w:r>
        <w:rPr>
          <w:rFonts w:hint="eastAsia"/>
          <w:lang w:eastAsia="ko-KR"/>
        </w:rPr>
        <w:t>지난</w:t>
      </w:r>
      <w:r>
        <w:rPr>
          <w:lang w:eastAsia="ko-KR"/>
        </w:rPr>
        <w:t xml:space="preserve"> 수십년 동안은 사망률과 질병률에서 나타나는 젠더 차이: </w:t>
      </w:r>
    </w:p>
    <w:p w:rsidR="008A76E7" w:rsidRDefault="008A76E7" w:rsidP="008A76E7">
      <w:pPr>
        <w:rPr>
          <w:lang w:eastAsia="ko-KR"/>
        </w:rPr>
      </w:pPr>
      <w:r>
        <w:rPr>
          <w:lang w:eastAsia="ko-KR"/>
        </w:rPr>
        <w:t xml:space="preserve">*보통, 사회 경제적으로 발전된 국가에서는 남성이 여성보다 기대 여명이 짧다. </w:t>
      </w:r>
    </w:p>
    <w:p w:rsidR="008A76E7" w:rsidRDefault="008A76E7" w:rsidP="008A76E7">
      <w:pPr>
        <w:rPr>
          <w:lang w:eastAsia="ko-KR"/>
        </w:rPr>
      </w:pPr>
      <w:r>
        <w:rPr>
          <w:rFonts w:hint="eastAsia"/>
          <w:lang w:eastAsia="ko-KR"/>
        </w:rPr>
        <w:t>사망의</w:t>
      </w:r>
      <w:r>
        <w:rPr>
          <w:lang w:eastAsia="ko-KR"/>
        </w:rPr>
        <w:t xml:space="preserve"> 비자연적인 원인, 중반 연령대 이전의 이른 성인기에 가장 큰 비중을 차지함</w:t>
      </w:r>
    </w:p>
    <w:p w:rsidR="008A76E7" w:rsidRDefault="008A76E7" w:rsidP="008A76E7">
      <w:pPr>
        <w:rPr>
          <w:lang w:eastAsia="ko-KR"/>
        </w:rPr>
      </w:pPr>
      <w:r>
        <w:rPr>
          <w:rFonts w:hint="eastAsia"/>
          <w:lang w:eastAsia="ko-KR"/>
        </w:rPr>
        <w:t>하지만</w:t>
      </w:r>
      <w:r>
        <w:rPr>
          <w:lang w:eastAsia="ko-KR"/>
        </w:rPr>
        <w:t xml:space="preserve"> 인생 전반에 걸쳐 매우 고르게 유지된다. </w:t>
      </w:r>
    </w:p>
    <w:p w:rsidR="008A76E7" w:rsidRDefault="008A76E7" w:rsidP="008A76E7">
      <w:pPr>
        <w:rPr>
          <w:lang w:eastAsia="ko-KR"/>
        </w:rPr>
      </w:pPr>
      <w:r>
        <w:rPr>
          <w:lang w:eastAsia="ko-KR"/>
        </w:rPr>
        <w:t xml:space="preserve">*여성은 실제로 극단적인 장기간의 질병, 자가평가 건강(SAH) 등의 자가 평가지표에 따르면 높은 질병률을 갖는다. </w:t>
      </w:r>
    </w:p>
    <w:p w:rsidR="008A76E7" w:rsidRDefault="008A76E7" w:rsidP="008A76E7">
      <w:pPr>
        <w:rPr>
          <w:lang w:eastAsia="ko-KR"/>
        </w:rPr>
      </w:pPr>
      <w:r>
        <w:rPr>
          <w:rFonts w:hint="eastAsia"/>
          <w:lang w:eastAsia="ko-KR"/>
        </w:rPr>
        <w:t>이</w:t>
      </w:r>
      <w:r>
        <w:rPr>
          <w:lang w:eastAsia="ko-KR"/>
        </w:rPr>
        <w:t xml:space="preserve"> 역설은 사실이지만 이전에 생각했던 것보다 적</w:t>
      </w:r>
      <w:r w:rsidR="008E1F59">
        <w:rPr>
          <w:rFonts w:hint="eastAsia"/>
          <w:lang w:eastAsia="ko-KR"/>
        </w:rPr>
        <w:t>게 나타난</w:t>
      </w:r>
      <w:r>
        <w:rPr>
          <w:lang w:eastAsia="ko-KR"/>
        </w:rPr>
        <w:t xml:space="preserve">다. </w:t>
      </w:r>
    </w:p>
    <w:p w:rsidR="008A76E7" w:rsidRDefault="008A76E7" w:rsidP="008A76E7">
      <w:pPr>
        <w:rPr>
          <w:lang w:eastAsia="ko-KR"/>
        </w:rPr>
      </w:pPr>
    </w:p>
    <w:p w:rsidR="008A76E7" w:rsidRPr="008A76E7" w:rsidRDefault="008A76E7" w:rsidP="008A76E7">
      <w:pPr>
        <w:rPr>
          <w:b/>
          <w:sz w:val="24"/>
          <w:szCs w:val="24"/>
          <w:lang w:eastAsia="ko-KR"/>
        </w:rPr>
      </w:pPr>
      <w:r w:rsidRPr="008A76E7">
        <w:rPr>
          <w:rFonts w:hint="eastAsia"/>
          <w:b/>
          <w:sz w:val="24"/>
          <w:szCs w:val="24"/>
          <w:lang w:eastAsia="ko-KR"/>
        </w:rPr>
        <w:t>복지국가</w:t>
      </w:r>
      <w:r w:rsidRPr="008A76E7">
        <w:rPr>
          <w:b/>
          <w:sz w:val="24"/>
          <w:szCs w:val="24"/>
          <w:lang w:eastAsia="ko-KR"/>
        </w:rPr>
        <w:t>, 건강, 건강 불평등</w:t>
      </w:r>
    </w:p>
    <w:p w:rsidR="008A76E7" w:rsidRDefault="008A76E7" w:rsidP="008A76E7">
      <w:pPr>
        <w:rPr>
          <w:lang w:eastAsia="ko-KR"/>
        </w:rPr>
      </w:pPr>
      <w:r>
        <w:rPr>
          <w:rFonts w:hint="eastAsia"/>
          <w:lang w:eastAsia="ko-KR"/>
        </w:rPr>
        <w:t>전통적으로</w:t>
      </w:r>
      <w:r>
        <w:rPr>
          <w:lang w:eastAsia="ko-KR"/>
        </w:rPr>
        <w:t xml:space="preserve">, 생물학적, 행동학적, 심리학적 특성의 분배가 낳은 젠더 차이로 설명되어 왔다. 그렇지만, 실제의 사망률, SAH에서 드러나는 역설에 대한 가장 적절한 설명은 아직 논란의 과정에 있다. 또한, 사망률의 젠더 차이는 국가간, 혹은 다른 사회경제적 상황에 있는 집단 간 차이가 있을 수 있다고 추측한다. 그래서 SAH의 젠더 차이도 나라별, 혹은 복지국가 유형에 따라 다를 수 있다고 추측하는 것이다. 젠더 형평적인 사회 조직이 SAH와 기대여명에서 </w:t>
      </w:r>
      <w:r>
        <w:rPr>
          <w:rFonts w:hint="eastAsia"/>
          <w:lang w:eastAsia="ko-KR"/>
        </w:rPr>
        <w:t>나타날</w:t>
      </w:r>
      <w:r>
        <w:rPr>
          <w:lang w:eastAsia="ko-KR"/>
        </w:rPr>
        <w:t xml:space="preserve"> 수 있는 불평등을 줄일 수 있다. </w:t>
      </w:r>
    </w:p>
    <w:p w:rsidR="008A76E7" w:rsidRDefault="008A76E7" w:rsidP="008A76E7">
      <w:pPr>
        <w:rPr>
          <w:lang w:eastAsia="ko-KR"/>
        </w:rPr>
      </w:pPr>
    </w:p>
    <w:p w:rsidR="008A76E7" w:rsidRDefault="008A76E7" w:rsidP="008A76E7">
      <w:pPr>
        <w:rPr>
          <w:lang w:eastAsia="ko-KR"/>
        </w:rPr>
      </w:pPr>
      <w:r>
        <w:rPr>
          <w:rFonts w:hint="eastAsia"/>
          <w:lang w:eastAsia="ko-KR"/>
        </w:rPr>
        <w:t>유럽에서는</w:t>
      </w:r>
      <w:r>
        <w:rPr>
          <w:lang w:eastAsia="ko-KR"/>
        </w:rPr>
        <w:t xml:space="preserve">, 특정 국가 몇몇(영국, 네덜란드, 이태리)을 분류하기 위한 논의가 있다 해도, 점차 복지국가 체제를 네 가지로 나눌 수 있다는 데 합의를 이루고 있다. </w:t>
      </w:r>
    </w:p>
    <w:p w:rsidR="008A76E7" w:rsidRDefault="008A76E7" w:rsidP="008E1F59">
      <w:pPr>
        <w:ind w:leftChars="100" w:left="200"/>
        <w:rPr>
          <w:lang w:eastAsia="ko-KR"/>
        </w:rPr>
      </w:pPr>
      <w:r>
        <w:rPr>
          <w:lang w:eastAsia="ko-KR"/>
        </w:rPr>
        <w:t>1. 사회민주주의(Social Democracy): 덴마크, 노르웨이, 스웨덴, 약간 하위 단계의 국가로 핀란드, 네덜란드</w:t>
      </w:r>
    </w:p>
    <w:p w:rsidR="008A76E7" w:rsidRDefault="008A76E7" w:rsidP="008E1F59">
      <w:pPr>
        <w:ind w:leftChars="100" w:left="200"/>
        <w:rPr>
          <w:lang w:eastAsia="ko-KR"/>
        </w:rPr>
      </w:pPr>
      <w:r>
        <w:rPr>
          <w:lang w:eastAsia="ko-KR"/>
        </w:rPr>
        <w:t>2. 협동조합주의(Corporatist): 벨기에, 프랑스, 독일</w:t>
      </w:r>
    </w:p>
    <w:p w:rsidR="008A76E7" w:rsidRDefault="008A76E7" w:rsidP="008E1F59">
      <w:pPr>
        <w:ind w:leftChars="100" w:left="200"/>
        <w:rPr>
          <w:lang w:eastAsia="ko-KR"/>
        </w:rPr>
      </w:pPr>
      <w:r>
        <w:rPr>
          <w:lang w:eastAsia="ko-KR"/>
        </w:rPr>
        <w:t>3. 자유주의(Liberal): 영국, 아일랜드</w:t>
      </w:r>
    </w:p>
    <w:p w:rsidR="008A76E7" w:rsidRDefault="008A76E7" w:rsidP="008E1F59">
      <w:pPr>
        <w:ind w:leftChars="100" w:left="200"/>
        <w:rPr>
          <w:lang w:eastAsia="ko-KR"/>
        </w:rPr>
      </w:pPr>
      <w:r>
        <w:rPr>
          <w:lang w:eastAsia="ko-KR"/>
        </w:rPr>
        <w:t>4. 남부(Southern): 이태리, 스페인, 포르투갈</w:t>
      </w:r>
    </w:p>
    <w:p w:rsidR="008A76E7" w:rsidRDefault="008A76E7" w:rsidP="008A76E7">
      <w:pPr>
        <w:rPr>
          <w:lang w:eastAsia="ko-KR"/>
        </w:rPr>
      </w:pPr>
    </w:p>
    <w:p w:rsidR="008A76E7" w:rsidRDefault="008A76E7" w:rsidP="008A76E7">
      <w:pPr>
        <w:rPr>
          <w:lang w:eastAsia="ko-KR"/>
        </w:rPr>
      </w:pPr>
      <w:r>
        <w:rPr>
          <w:rFonts w:hint="eastAsia"/>
          <w:lang w:eastAsia="ko-KR"/>
        </w:rPr>
        <w:t>어떻게</w:t>
      </w:r>
      <w:r>
        <w:rPr>
          <w:lang w:eastAsia="ko-KR"/>
        </w:rPr>
        <w:t xml:space="preserve"> 건강이 복지국가체제에 따라 달라지는가를 관찰해 온 모든 연구에서 비교적 일정하게 나타난 결론은 ‘관용적이고 보편성을 지닌 사회 민주주의 국가의 복지 조항의 도움을 받아 인구 </w:t>
      </w:r>
      <w:r>
        <w:rPr>
          <w:lang w:eastAsia="ko-KR"/>
        </w:rPr>
        <w:lastRenderedPageBreak/>
        <w:t xml:space="preserve">건강이 증진되고, (절대적이지만 상대적이지 않은) 건강에서 나타나는 불평등이 감소된다는 것이었다. </w:t>
      </w:r>
    </w:p>
    <w:p w:rsidR="008A76E7" w:rsidRDefault="008A76E7" w:rsidP="008A76E7">
      <w:pPr>
        <w:rPr>
          <w:lang w:eastAsia="ko-KR"/>
        </w:rPr>
      </w:pPr>
    </w:p>
    <w:p w:rsidR="008A76E7" w:rsidRDefault="008A76E7" w:rsidP="008E1F59">
      <w:pPr>
        <w:pStyle w:val="a9"/>
        <w:numPr>
          <w:ilvl w:val="0"/>
          <w:numId w:val="1"/>
        </w:numPr>
        <w:rPr>
          <w:lang w:eastAsia="ko-KR"/>
        </w:rPr>
      </w:pPr>
      <w:r>
        <w:rPr>
          <w:lang w:eastAsia="ko-KR"/>
        </w:rPr>
        <w:t xml:space="preserve">주류를 이루는 복지국가체제에 대한 비교 연구는 </w:t>
      </w:r>
    </w:p>
    <w:p w:rsidR="008A76E7" w:rsidRDefault="008A76E7" w:rsidP="008E1F59">
      <w:pPr>
        <w:pStyle w:val="a9"/>
        <w:numPr>
          <w:ilvl w:val="0"/>
          <w:numId w:val="3"/>
        </w:numPr>
        <w:rPr>
          <w:lang w:eastAsia="ko-KR"/>
        </w:rPr>
      </w:pPr>
      <w:r>
        <w:rPr>
          <w:rFonts w:hint="eastAsia"/>
          <w:lang w:eastAsia="ko-KR"/>
        </w:rPr>
        <w:t>수입</w:t>
      </w:r>
      <w:r>
        <w:rPr>
          <w:lang w:eastAsia="ko-KR"/>
        </w:rPr>
        <w:t xml:space="preserve"> 재분배, 상품화 탈피, 기타 복지국가의 합의가 가져오는 사회적 영향이 성에 따라 다를 수 있음과</w:t>
      </w:r>
    </w:p>
    <w:p w:rsidR="008A76E7" w:rsidRDefault="008A76E7" w:rsidP="008E1F59">
      <w:pPr>
        <w:pStyle w:val="a9"/>
        <w:numPr>
          <w:ilvl w:val="0"/>
          <w:numId w:val="3"/>
        </w:numPr>
        <w:rPr>
          <w:lang w:eastAsia="ko-KR"/>
        </w:rPr>
      </w:pPr>
      <w:r>
        <w:rPr>
          <w:rFonts w:hint="eastAsia"/>
          <w:lang w:eastAsia="ko-KR"/>
        </w:rPr>
        <w:t>복지국가들</w:t>
      </w:r>
      <w:r>
        <w:rPr>
          <w:lang w:eastAsia="ko-KR"/>
        </w:rPr>
        <w:t xml:space="preserve"> 간의 분리된 ‘성인지적’ 유형이 필요함을 신중히 고려하게 되었다. </w:t>
      </w:r>
    </w:p>
    <w:p w:rsidR="008A76E7" w:rsidRDefault="008A76E7" w:rsidP="008A76E7">
      <w:pPr>
        <w:rPr>
          <w:lang w:eastAsia="ko-KR"/>
        </w:rPr>
      </w:pPr>
      <w:r>
        <w:rPr>
          <w:rFonts w:hint="eastAsia"/>
          <w:lang w:eastAsia="ko-KR"/>
        </w:rPr>
        <w:t>이</w:t>
      </w:r>
      <w:r>
        <w:rPr>
          <w:lang w:eastAsia="ko-KR"/>
        </w:rPr>
        <w:t xml:space="preserve"> 논의는 공중 보건 연구자들을 통해 검증되지 않았고, 건강에서 나타나는 젠더 차이가 복지국가 체제에 따라 어떤 방식으로 다양하게 나타나는 지에 대한 연구가 없었다. </w:t>
      </w:r>
    </w:p>
    <w:p w:rsidR="008A76E7" w:rsidRDefault="008A76E7" w:rsidP="008E1F59">
      <w:pPr>
        <w:pStyle w:val="a9"/>
        <w:numPr>
          <w:ilvl w:val="0"/>
          <w:numId w:val="1"/>
        </w:numPr>
        <w:rPr>
          <w:lang w:eastAsia="ko-KR"/>
        </w:rPr>
      </w:pPr>
      <w:r>
        <w:rPr>
          <w:lang w:eastAsia="ko-KR"/>
        </w:rPr>
        <w:t xml:space="preserve">건강에서 나타나는 불평등에 대한 국가 간 연구에서도 역시, </w:t>
      </w:r>
    </w:p>
    <w:p w:rsidR="008A76E7" w:rsidRDefault="008A76E7" w:rsidP="008E1F59">
      <w:pPr>
        <w:pStyle w:val="a9"/>
        <w:numPr>
          <w:ilvl w:val="0"/>
          <w:numId w:val="4"/>
        </w:numPr>
        <w:rPr>
          <w:lang w:eastAsia="ko-KR"/>
        </w:rPr>
      </w:pPr>
      <w:r>
        <w:rPr>
          <w:rFonts w:hint="eastAsia"/>
          <w:lang w:eastAsia="ko-KR"/>
        </w:rPr>
        <w:t>최근에</w:t>
      </w:r>
      <w:r>
        <w:rPr>
          <w:lang w:eastAsia="ko-KR"/>
        </w:rPr>
        <w:t xml:space="preserve"> 와서 복지국가 유형에 따라 나타나는 젠더 차이 고찰을 시작했다. </w:t>
      </w:r>
    </w:p>
    <w:p w:rsidR="008A76E7" w:rsidRDefault="008A76E7" w:rsidP="008E1F59">
      <w:pPr>
        <w:pStyle w:val="a9"/>
        <w:numPr>
          <w:ilvl w:val="0"/>
          <w:numId w:val="4"/>
        </w:numPr>
        <w:rPr>
          <w:lang w:eastAsia="ko-KR"/>
        </w:rPr>
      </w:pPr>
      <w:r>
        <w:rPr>
          <w:rFonts w:hint="eastAsia"/>
          <w:lang w:eastAsia="ko-KR"/>
        </w:rPr>
        <w:t>남녀</w:t>
      </w:r>
      <w:r>
        <w:rPr>
          <w:lang w:eastAsia="ko-KR"/>
        </w:rPr>
        <w:t xml:space="preserve"> 간 건강 불평등을 사회경제적 지위를 기준으로 생각하는 경우가 있지만, 이 연구에서는 복지국가 유형의 역할을 간과하는 경향을 보였다. </w:t>
      </w:r>
    </w:p>
    <w:p w:rsidR="008A76E7" w:rsidRDefault="008A76E7" w:rsidP="008E1F59">
      <w:pPr>
        <w:pStyle w:val="a9"/>
        <w:numPr>
          <w:ilvl w:val="0"/>
          <w:numId w:val="5"/>
        </w:numPr>
        <w:rPr>
          <w:lang w:eastAsia="ko-KR"/>
        </w:rPr>
      </w:pPr>
      <w:r>
        <w:rPr>
          <w:rFonts w:hint="eastAsia"/>
          <w:lang w:eastAsia="ko-KR"/>
        </w:rPr>
        <w:t>어떤</w:t>
      </w:r>
      <w:r>
        <w:rPr>
          <w:lang w:eastAsia="ko-KR"/>
        </w:rPr>
        <w:t xml:space="preserve"> 연구자들은 여성 건강과 관련된 개인의 사회경제적 차이가 덜 두드러진다고 주장한다. </w:t>
      </w:r>
    </w:p>
    <w:p w:rsidR="008A76E7" w:rsidRDefault="008A76E7" w:rsidP="008E1F59">
      <w:pPr>
        <w:pStyle w:val="a9"/>
        <w:numPr>
          <w:ilvl w:val="0"/>
          <w:numId w:val="5"/>
        </w:numPr>
        <w:rPr>
          <w:lang w:eastAsia="ko-KR"/>
        </w:rPr>
      </w:pPr>
      <w:r>
        <w:rPr>
          <w:lang w:eastAsia="ko-KR"/>
        </w:rPr>
        <w:t xml:space="preserve">다른 연구에서는 여성의 건강과 고용, 혼인 상태, 주거 보유와 같은 사회 경제적 대리 지위 사이의 유의미한 상호작용이 있다고 보고하기도 했다. 그러나, 이 연구들에서는 예외가 거의 없이, 사회경제적 지위가 다른 나라 간, 혹은 복지국가 체제에서 살아가는 남성과 여성의 건강에 대한 보고와 어떤 관계를 맺고 있는지 고려하지 않았다. </w:t>
      </w:r>
    </w:p>
    <w:p w:rsidR="008A76E7" w:rsidRDefault="008A76E7" w:rsidP="008A76E7">
      <w:pPr>
        <w:rPr>
          <w:lang w:eastAsia="ko-KR"/>
        </w:rPr>
      </w:pPr>
      <w:r>
        <w:rPr>
          <w:lang w:eastAsia="ko-KR"/>
        </w:rPr>
        <w:t>이러한 문맥 안에서, 이 연구는 첫째로 젠더와 자가평가 건강지표(SAH), 그리고 유럽의 다른 복지국가 내의 사회경제적 위치에 따라서 다양화되는 정도 사이의 관련성과 어떤 정도에서 복지국가 체제 이론에 의해 설명될 수 있는지를 검토하고자 한다.</w:t>
      </w:r>
    </w:p>
    <w:p w:rsidR="008A76E7" w:rsidRDefault="008A76E7" w:rsidP="008A76E7">
      <w:pPr>
        <w:rPr>
          <w:lang w:eastAsia="ko-KR"/>
        </w:rPr>
      </w:pPr>
    </w:p>
    <w:p w:rsidR="008A76E7" w:rsidRPr="008E1F59" w:rsidRDefault="008A76E7" w:rsidP="000049A3">
      <w:pPr>
        <w:jc w:val="center"/>
        <w:rPr>
          <w:b/>
          <w:sz w:val="24"/>
          <w:lang w:eastAsia="ko-KR"/>
        </w:rPr>
      </w:pPr>
      <w:r w:rsidRPr="008E1F59">
        <w:rPr>
          <w:rFonts w:hint="eastAsia"/>
          <w:b/>
          <w:sz w:val="24"/>
          <w:lang w:eastAsia="ko-KR"/>
        </w:rPr>
        <w:t>방법</w:t>
      </w:r>
    </w:p>
    <w:p w:rsidR="008A76E7" w:rsidRPr="008E1F59" w:rsidRDefault="008A76E7" w:rsidP="008A76E7">
      <w:pPr>
        <w:rPr>
          <w:sz w:val="16"/>
          <w:szCs w:val="16"/>
          <w:lang w:eastAsia="ko-KR"/>
        </w:rPr>
      </w:pPr>
      <w:r w:rsidRPr="008E1F59">
        <w:rPr>
          <w:sz w:val="16"/>
          <w:szCs w:val="16"/>
          <w:lang w:eastAsia="ko-KR"/>
        </w:rPr>
        <w:t xml:space="preserve">EUROTHINE (유럽 내 건강 불평등에 태클걸기) project: </w:t>
      </w:r>
    </w:p>
    <w:p w:rsidR="008A76E7" w:rsidRDefault="008A76E7" w:rsidP="008A76E7">
      <w:pPr>
        <w:rPr>
          <w:lang w:eastAsia="ko-KR"/>
        </w:rPr>
      </w:pPr>
      <w:r w:rsidRPr="008E1F59">
        <w:rPr>
          <w:sz w:val="16"/>
          <w:szCs w:val="16"/>
          <w:lang w:eastAsia="ko-KR"/>
        </w:rPr>
        <w:t>1998년과 2004년 사이에 16세 이상의 성인을 대상으로 한 다양한 대표적인 국가 건강 표본조사로부터 자료를 모아 조합함</w:t>
      </w:r>
      <w:r w:rsidR="008E1F59">
        <w:rPr>
          <w:rFonts w:hint="eastAsia"/>
          <w:sz w:val="16"/>
          <w:szCs w:val="16"/>
          <w:lang w:eastAsia="ko-KR"/>
        </w:rPr>
        <w:t xml:space="preserve">. </w:t>
      </w:r>
      <w:r w:rsidRPr="008E1F59">
        <w:rPr>
          <w:rFonts w:hint="eastAsia"/>
          <w:sz w:val="16"/>
          <w:szCs w:val="16"/>
          <w:lang w:eastAsia="ko-KR"/>
        </w:rPr>
        <w:t>개별</w:t>
      </w:r>
      <w:r w:rsidRPr="008E1F59">
        <w:rPr>
          <w:sz w:val="16"/>
          <w:szCs w:val="16"/>
          <w:lang w:eastAsia="ko-KR"/>
        </w:rPr>
        <w:t xml:space="preserve"> 국가의 수치 출처는 표 1에 나와 있다. 다른 정보는 www.eurothine.org 에서 볼 수 있다. </w:t>
      </w:r>
      <w:r w:rsidRPr="008E1F59">
        <w:rPr>
          <w:rFonts w:hint="eastAsia"/>
          <w:sz w:val="16"/>
          <w:szCs w:val="16"/>
          <w:lang w:eastAsia="ko-KR"/>
        </w:rPr>
        <w:t>본</w:t>
      </w:r>
      <w:r w:rsidRPr="008E1F59">
        <w:rPr>
          <w:sz w:val="16"/>
          <w:szCs w:val="16"/>
          <w:lang w:eastAsia="ko-KR"/>
        </w:rPr>
        <w:t xml:space="preserve"> 연구는 EUROTHINE 의 일환으로 수행되었다.</w:t>
      </w:r>
      <w:r>
        <w:rPr>
          <w:lang w:eastAsia="ko-KR"/>
        </w:rPr>
        <w:t xml:space="preserve"> </w:t>
      </w:r>
    </w:p>
    <w:p w:rsidR="008A76E7" w:rsidRDefault="008A76E7" w:rsidP="008A76E7">
      <w:pPr>
        <w:rPr>
          <w:lang w:eastAsia="ko-KR"/>
        </w:rPr>
      </w:pPr>
    </w:p>
    <w:p w:rsidR="008A76E7" w:rsidRDefault="008A76E7" w:rsidP="008A76E7">
      <w:pPr>
        <w:rPr>
          <w:lang w:eastAsia="ko-KR"/>
        </w:rPr>
      </w:pPr>
      <w:r>
        <w:rPr>
          <w:lang w:eastAsia="ko-KR"/>
        </w:rPr>
        <w:t>SAH : 5개의 리커트형 척도를 사용하여 측정되었다. (매우 좋음-매우 나쁨)</w:t>
      </w:r>
    </w:p>
    <w:p w:rsidR="008A76E7" w:rsidRDefault="008A76E7" w:rsidP="008A76E7">
      <w:pPr>
        <w:rPr>
          <w:lang w:eastAsia="ko-KR"/>
        </w:rPr>
      </w:pPr>
      <w:r>
        <w:rPr>
          <w:rFonts w:hint="eastAsia"/>
          <w:lang w:eastAsia="ko-KR"/>
        </w:rPr>
        <w:t>분석의</w:t>
      </w:r>
      <w:r>
        <w:rPr>
          <w:lang w:eastAsia="ko-KR"/>
        </w:rPr>
        <w:t xml:space="preserve"> 효율성을 극대화하기 위해 SAH는 “나쁘고 매우 나쁜 건강”을 “평균적이고 매우 좋은 건강”을 비교하도록 둘로 나뉘어졌다. </w:t>
      </w:r>
    </w:p>
    <w:p w:rsidR="008A76E7" w:rsidRDefault="008A76E7" w:rsidP="008A76E7">
      <w:pPr>
        <w:rPr>
          <w:lang w:eastAsia="ko-KR"/>
        </w:rPr>
      </w:pPr>
    </w:p>
    <w:p w:rsidR="008A76E7" w:rsidRDefault="008A76E7" w:rsidP="008A76E7">
      <w:r>
        <w:rPr>
          <w:rFonts w:hint="eastAsia"/>
        </w:rPr>
        <w:t>교육</w:t>
      </w:r>
      <w:r>
        <w:t xml:space="preserve"> 정도: 국제 규격 교육 분류(International Standard Classification of Education(ISCED)); 4개 척도(1은 가장 교육을 많이 받은(대학, 혹은 그 이상 고등교육) 이들, 4는 가장 적은 교육을 받은(초등학교 이하) 이들을 뜻함) </w:t>
      </w:r>
    </w:p>
    <w:p w:rsidR="008A76E7" w:rsidRDefault="008A76E7" w:rsidP="008A76E7">
      <w:pPr>
        <w:rPr>
          <w:lang w:eastAsia="ko-KR"/>
        </w:rPr>
      </w:pPr>
      <w:r>
        <w:rPr>
          <w:rFonts w:hint="eastAsia"/>
          <w:lang w:eastAsia="ko-KR"/>
        </w:rPr>
        <w:t>교육</w:t>
      </w:r>
      <w:r>
        <w:rPr>
          <w:lang w:eastAsia="ko-KR"/>
        </w:rPr>
        <w:t xml:space="preserve"> 정도는 사회경제적 지위를 대신하는 척도로 사용되었다. </w:t>
      </w:r>
    </w:p>
    <w:p w:rsidR="008A76E7" w:rsidRDefault="008A76E7" w:rsidP="008A76E7">
      <w:pPr>
        <w:rPr>
          <w:lang w:eastAsia="ko-KR"/>
        </w:rPr>
      </w:pPr>
      <w:r>
        <w:rPr>
          <w:rFonts w:hint="eastAsia"/>
          <w:lang w:eastAsia="ko-KR"/>
        </w:rPr>
        <w:t>두</w:t>
      </w:r>
      <w:r>
        <w:rPr>
          <w:lang w:eastAsia="ko-KR"/>
        </w:rPr>
        <w:t xml:space="preserve"> 개의 기술적 분석이 수행되었다. </w:t>
      </w:r>
    </w:p>
    <w:p w:rsidR="008A76E7" w:rsidRDefault="008A76E7" w:rsidP="008E1F59">
      <w:pPr>
        <w:pStyle w:val="a9"/>
        <w:numPr>
          <w:ilvl w:val="0"/>
          <w:numId w:val="6"/>
        </w:numPr>
        <w:rPr>
          <w:lang w:eastAsia="ko-KR"/>
        </w:rPr>
      </w:pPr>
      <w:r w:rsidRPr="008E1F59">
        <w:rPr>
          <w:rFonts w:ascii="맑은 고딕" w:eastAsia="맑은 고딕" w:hAnsi="맑은 고딕" w:cs="맑은 고딕" w:hint="eastAsia"/>
          <w:lang w:eastAsia="ko-KR"/>
        </w:rPr>
        <w:lastRenderedPageBreak/>
        <w:t>SAH</w:t>
      </w:r>
      <w:r>
        <w:rPr>
          <w:lang w:eastAsia="ko-KR"/>
        </w:rPr>
        <w:t xml:space="preserve">와 (연령 보정된) 젠더 사이의 관계를 요약하는 확률비를 얻기 위해 로지스틱 회귀 분석을 사용했다. </w:t>
      </w:r>
    </w:p>
    <w:p w:rsidR="008E1F59" w:rsidRDefault="008A76E7" w:rsidP="008E1F59">
      <w:pPr>
        <w:pStyle w:val="a9"/>
        <w:numPr>
          <w:ilvl w:val="0"/>
          <w:numId w:val="6"/>
        </w:numPr>
        <w:rPr>
          <w:rFonts w:hint="eastAsia"/>
          <w:lang w:eastAsia="ko-KR"/>
        </w:rPr>
      </w:pPr>
      <w:r>
        <w:rPr>
          <w:lang w:eastAsia="ko-KR"/>
        </w:rPr>
        <w:t xml:space="preserve">첫 번째는 연령 보정을 하여 각 국가에서 SAH와 젠더 사이의 관계를 살펴보는 데 쓰였다. </w:t>
      </w:r>
    </w:p>
    <w:p w:rsidR="008A76E7" w:rsidRDefault="008A76E7" w:rsidP="008E1F59">
      <w:pPr>
        <w:pStyle w:val="a9"/>
        <w:numPr>
          <w:ilvl w:val="0"/>
          <w:numId w:val="6"/>
        </w:numPr>
        <w:rPr>
          <w:lang w:eastAsia="ko-KR"/>
        </w:rPr>
      </w:pPr>
      <w:r>
        <w:rPr>
          <w:lang w:eastAsia="ko-KR"/>
        </w:rPr>
        <w:t xml:space="preserve">두 번째는 네 개의 교육정도에 따라서 분석을 계층화하였다. </w:t>
      </w:r>
    </w:p>
    <w:p w:rsidR="008A76E7" w:rsidRDefault="008E1F59" w:rsidP="008E1F59">
      <w:pPr>
        <w:pStyle w:val="a9"/>
        <w:numPr>
          <w:ilvl w:val="0"/>
          <w:numId w:val="6"/>
        </w:numPr>
        <w:rPr>
          <w:lang w:eastAsia="ko-KR"/>
        </w:rPr>
      </w:pPr>
      <w:r>
        <w:rPr>
          <w:rFonts w:ascii="맑은 고딕" w:eastAsia="맑은 고딕" w:hAnsi="맑은 고딕" w:cs="맑은 고딕"/>
          <w:lang w:eastAsia="ko-KR"/>
        </w:rPr>
        <w:t>“</w:t>
      </w:r>
      <w:r w:rsidR="008A76E7">
        <w:rPr>
          <w:lang w:eastAsia="ko-KR"/>
        </w:rPr>
        <w:t>남성</w:t>
      </w:r>
      <w:r>
        <w:rPr>
          <w:lang w:eastAsia="ko-KR"/>
        </w:rPr>
        <w:t>”</w:t>
      </w:r>
      <w:r w:rsidR="008A76E7">
        <w:rPr>
          <w:lang w:eastAsia="ko-KR"/>
        </w:rPr>
        <w:t>은 젠더</w:t>
      </w:r>
      <w:r>
        <w:rPr>
          <w:rFonts w:hint="eastAsia"/>
          <w:lang w:eastAsia="ko-KR"/>
        </w:rPr>
        <w:t>(여성)</w:t>
      </w:r>
      <w:r w:rsidR="008A76E7">
        <w:rPr>
          <w:lang w:eastAsia="ko-KR"/>
        </w:rPr>
        <w:t>를 위한 비교군, “평균적이고 매우 좋은 건강 상태”가 SAH</w:t>
      </w:r>
      <w:r>
        <w:rPr>
          <w:rFonts w:hint="eastAsia"/>
          <w:lang w:eastAsia="ko-KR"/>
        </w:rPr>
        <w:t>(나쁘거나 매우 나쁜 건강상태)</w:t>
      </w:r>
      <w:r w:rsidR="008A76E7">
        <w:rPr>
          <w:lang w:eastAsia="ko-KR"/>
        </w:rPr>
        <w:t>를 측정하는 비교군이었다.</w:t>
      </w:r>
    </w:p>
    <w:p w:rsidR="008A76E7" w:rsidRDefault="008A76E7" w:rsidP="008A76E7">
      <w:pPr>
        <w:rPr>
          <w:lang w:eastAsia="ko-KR"/>
        </w:rPr>
      </w:pPr>
    </w:p>
    <w:p w:rsidR="008A76E7" w:rsidRPr="008E1F59" w:rsidRDefault="008A76E7" w:rsidP="000049A3">
      <w:pPr>
        <w:jc w:val="center"/>
        <w:rPr>
          <w:b/>
          <w:sz w:val="24"/>
          <w:lang w:eastAsia="ko-KR"/>
        </w:rPr>
      </w:pPr>
      <w:r w:rsidRPr="008E1F59">
        <w:rPr>
          <w:rFonts w:hint="eastAsia"/>
          <w:b/>
          <w:sz w:val="24"/>
          <w:lang w:eastAsia="ko-KR"/>
        </w:rPr>
        <w:t>결과</w:t>
      </w:r>
    </w:p>
    <w:p w:rsidR="008A76E7" w:rsidRDefault="008A76E7" w:rsidP="008A76E7">
      <w:pPr>
        <w:rPr>
          <w:lang w:eastAsia="ko-KR"/>
        </w:rPr>
      </w:pPr>
      <w:r>
        <w:rPr>
          <w:rFonts w:hint="eastAsia"/>
          <w:lang w:eastAsia="ko-KR"/>
        </w:rPr>
        <w:t>“나쁘고</w:t>
      </w:r>
      <w:r>
        <w:rPr>
          <w:lang w:eastAsia="ko-KR"/>
        </w:rPr>
        <w:t>, 매우 나쁜” 건강을 드러내는 인구 비율은 참여 국가들 간에 매우 다양하게 나타난다. (온라인 표를 참조)</w:t>
      </w:r>
    </w:p>
    <w:p w:rsidR="008A76E7" w:rsidRDefault="008A76E7" w:rsidP="008E1F59">
      <w:pPr>
        <w:pStyle w:val="a9"/>
        <w:numPr>
          <w:ilvl w:val="0"/>
          <w:numId w:val="7"/>
        </w:numPr>
        <w:rPr>
          <w:lang w:eastAsia="ko-KR"/>
        </w:rPr>
      </w:pPr>
      <w:r>
        <w:rPr>
          <w:lang w:eastAsia="ko-KR"/>
        </w:rPr>
        <w:t xml:space="preserve">대부분 국가에서 나쁜 건강 지표를 보이는 인구는 10% 미만이었다. </w:t>
      </w:r>
    </w:p>
    <w:p w:rsidR="008A76E7" w:rsidRDefault="008A76E7" w:rsidP="008E1F59">
      <w:pPr>
        <w:pStyle w:val="a9"/>
        <w:numPr>
          <w:ilvl w:val="0"/>
          <w:numId w:val="7"/>
        </w:numPr>
        <w:rPr>
          <w:lang w:eastAsia="ko-KR"/>
        </w:rPr>
      </w:pPr>
      <w:r>
        <w:rPr>
          <w:lang w:eastAsia="ko-KR"/>
        </w:rPr>
        <w:t xml:space="preserve">독일(17.5%)과 포르투갈(25.9%)에서는 예외적으로 높게 나타났다. </w:t>
      </w:r>
    </w:p>
    <w:p w:rsidR="008A76E7" w:rsidRDefault="008A76E7" w:rsidP="008E1F59">
      <w:pPr>
        <w:pStyle w:val="a9"/>
        <w:numPr>
          <w:ilvl w:val="0"/>
          <w:numId w:val="7"/>
        </w:numPr>
        <w:rPr>
          <w:lang w:eastAsia="ko-KR"/>
        </w:rPr>
      </w:pPr>
      <w:r>
        <w:rPr>
          <w:lang w:eastAsia="ko-KR"/>
        </w:rPr>
        <w:t>아일랜드를 제외한 다른 모든 국가에서, 젠더와 자가 보고한 나쁜 건강간에 유의한 관계가 있었다(p&lt;0.05).</w:t>
      </w:r>
    </w:p>
    <w:p w:rsidR="008A76E7" w:rsidRDefault="008A76E7" w:rsidP="008E1F59">
      <w:pPr>
        <w:pStyle w:val="a9"/>
        <w:numPr>
          <w:ilvl w:val="0"/>
          <w:numId w:val="7"/>
        </w:numPr>
        <w:rPr>
          <w:lang w:eastAsia="ko-KR"/>
        </w:rPr>
      </w:pPr>
      <w:r>
        <w:rPr>
          <w:lang w:eastAsia="ko-KR"/>
        </w:rPr>
        <w:t xml:space="preserve">영국과 핀란드에서만 더 높은 비율의 남성이 동일 국가의 여성에 비해 “나쁘거나 매우 나쁜” 건강 상태를 보고했다. </w:t>
      </w:r>
    </w:p>
    <w:p w:rsidR="008A76E7" w:rsidRDefault="008A76E7" w:rsidP="008E1F59">
      <w:pPr>
        <w:pStyle w:val="a9"/>
        <w:numPr>
          <w:ilvl w:val="0"/>
          <w:numId w:val="7"/>
        </w:numPr>
        <w:rPr>
          <w:lang w:eastAsia="ko-KR"/>
        </w:rPr>
      </w:pPr>
      <w:r>
        <w:rPr>
          <w:lang w:eastAsia="ko-KR"/>
        </w:rPr>
        <w:t xml:space="preserve">나머지 국가들에서는 여성들이 나쁜 건강 상태를 보고했다. </w:t>
      </w:r>
    </w:p>
    <w:p w:rsidR="008A76E7" w:rsidRDefault="008A76E7" w:rsidP="008E1F59">
      <w:pPr>
        <w:pStyle w:val="a9"/>
        <w:numPr>
          <w:ilvl w:val="0"/>
          <w:numId w:val="7"/>
        </w:numPr>
        <w:rPr>
          <w:lang w:eastAsia="ko-KR"/>
        </w:rPr>
      </w:pPr>
      <w:r>
        <w:rPr>
          <w:lang w:eastAsia="ko-KR"/>
        </w:rPr>
        <w:t xml:space="preserve">모든 나라에서 교육 정도가 자가 보고한 나쁜 건강 상태와 연관성이 있었는데, 최저 교육을 받은 집단이 “나쁘거나 매우 나쁜” 건강을 보고하는 비율이 가장 높았다. </w:t>
      </w:r>
    </w:p>
    <w:p w:rsidR="008A76E7" w:rsidRDefault="008A76E7" w:rsidP="008E1F59">
      <w:pPr>
        <w:pStyle w:val="a9"/>
        <w:numPr>
          <w:ilvl w:val="0"/>
          <w:numId w:val="7"/>
        </w:numPr>
        <w:rPr>
          <w:lang w:eastAsia="ko-KR"/>
        </w:rPr>
      </w:pPr>
      <w:r w:rsidRPr="008E1F59">
        <w:rPr>
          <w:rFonts w:ascii="맑은 고딕" w:eastAsia="맑은 고딕" w:hAnsi="맑은 고딕" w:cs="맑은 고딕" w:hint="eastAsia"/>
          <w:lang w:eastAsia="ko-KR"/>
        </w:rPr>
        <w:t>13</w:t>
      </w:r>
      <w:r>
        <w:rPr>
          <w:lang w:eastAsia="ko-KR"/>
        </w:rPr>
        <w:t xml:space="preserve">개국 중 9개국에서 젠더에 따르는 SAH에서 통계적으로 유의미한 차이가 발견되었다 (표 2). </w:t>
      </w:r>
    </w:p>
    <w:p w:rsidR="008A76E7" w:rsidRDefault="008A76E7" w:rsidP="008E1F59">
      <w:pPr>
        <w:pStyle w:val="a9"/>
        <w:numPr>
          <w:ilvl w:val="0"/>
          <w:numId w:val="7"/>
        </w:numPr>
        <w:rPr>
          <w:lang w:eastAsia="ko-KR"/>
        </w:rPr>
      </w:pPr>
      <w:r>
        <w:rPr>
          <w:lang w:eastAsia="ko-KR"/>
        </w:rPr>
        <w:t xml:space="preserve">덴마크, 스웨덴, 노르웨이, 네덜란드, 이태리, 스페인, 포르투갈에서 유의미하게 높은 비율의 여성이 남성과 비교했을 때 그들의 건강이 “나쁘거나” “매우 나쁘다”고 보고했다. </w:t>
      </w:r>
    </w:p>
    <w:p w:rsidR="008A76E7" w:rsidRDefault="008A76E7" w:rsidP="008E1F59">
      <w:pPr>
        <w:pStyle w:val="a9"/>
        <w:numPr>
          <w:ilvl w:val="0"/>
          <w:numId w:val="7"/>
        </w:numPr>
        <w:rPr>
          <w:lang w:eastAsia="ko-KR"/>
        </w:rPr>
      </w:pPr>
      <w:r>
        <w:rPr>
          <w:lang w:eastAsia="ko-KR"/>
        </w:rPr>
        <w:t>여성이 경험하는 나쁜 SAH : 덴마크 23% 증가 (OR)1.23; 95% 신뢰도 1.08-1.39)</w:t>
      </w:r>
    </w:p>
    <w:p w:rsidR="008A76E7" w:rsidRDefault="008E1F59" w:rsidP="008E1F59">
      <w:pPr>
        <w:pStyle w:val="a9"/>
        <w:ind w:left="3200"/>
        <w:rPr>
          <w:lang w:eastAsia="ko-KR"/>
        </w:rPr>
      </w:pPr>
      <w:r>
        <w:rPr>
          <w:rFonts w:hint="eastAsia"/>
          <w:lang w:eastAsia="ko-KR"/>
        </w:rPr>
        <w:t xml:space="preserve">   </w:t>
      </w:r>
      <w:r w:rsidR="008A76E7">
        <w:rPr>
          <w:lang w:eastAsia="ko-KR"/>
        </w:rPr>
        <w:t>포르투갈 2배 증가 (OR)2.01; 95% 신뢰도 1.87-2.15)</w:t>
      </w:r>
    </w:p>
    <w:p w:rsidR="008A76E7" w:rsidRDefault="008A76E7" w:rsidP="008E1F59">
      <w:pPr>
        <w:pStyle w:val="a9"/>
        <w:numPr>
          <w:ilvl w:val="0"/>
          <w:numId w:val="7"/>
        </w:numPr>
        <w:rPr>
          <w:lang w:eastAsia="ko-KR"/>
        </w:rPr>
      </w:pPr>
      <w:r>
        <w:rPr>
          <w:lang w:eastAsia="ko-KR"/>
        </w:rPr>
        <w:t>남성의 불건강이 유의미하게 높은 국가 : 영국      (OR)0.88; 95% 신뢰도 0.78-0.99)</w:t>
      </w:r>
    </w:p>
    <w:p w:rsidR="008A76E7" w:rsidRDefault="008E1F59" w:rsidP="008E1F59">
      <w:pPr>
        <w:pStyle w:val="a9"/>
        <w:ind w:left="4000"/>
        <w:rPr>
          <w:lang w:eastAsia="ko-KR"/>
        </w:rPr>
      </w:pPr>
      <w:r>
        <w:rPr>
          <w:rFonts w:hint="eastAsia"/>
          <w:lang w:eastAsia="ko-KR"/>
        </w:rPr>
        <w:t xml:space="preserve">      </w:t>
      </w:r>
      <w:r w:rsidR="008A76E7">
        <w:rPr>
          <w:lang w:eastAsia="ko-KR"/>
        </w:rPr>
        <w:t xml:space="preserve">핀란드    (OR)0.85;  </w:t>
      </w:r>
      <w:r w:rsidR="008A76E7">
        <w:rPr>
          <w:lang w:eastAsia="ko-KR"/>
        </w:rPr>
        <w:tab/>
        <w:t xml:space="preserve">   0.77-0.95)</w:t>
      </w:r>
    </w:p>
    <w:p w:rsidR="008A76E7" w:rsidRDefault="008A76E7" w:rsidP="008E1F59">
      <w:pPr>
        <w:pStyle w:val="a9"/>
        <w:numPr>
          <w:ilvl w:val="0"/>
          <w:numId w:val="7"/>
        </w:numPr>
        <w:rPr>
          <w:lang w:eastAsia="ko-KR"/>
        </w:rPr>
      </w:pPr>
      <w:r>
        <w:rPr>
          <w:lang w:eastAsia="ko-KR"/>
        </w:rPr>
        <w:t>남녀 간의 SAH 차이가 유의미하지 않은 국가 : 벨기에, 프랑스, 독일, 아일랜드</w:t>
      </w:r>
    </w:p>
    <w:p w:rsidR="008A76E7" w:rsidRDefault="008A76E7" w:rsidP="008E1F59">
      <w:pPr>
        <w:pStyle w:val="a9"/>
        <w:numPr>
          <w:ilvl w:val="0"/>
          <w:numId w:val="7"/>
        </w:numPr>
        <w:rPr>
          <w:lang w:eastAsia="ko-KR"/>
        </w:rPr>
      </w:pPr>
      <w:r>
        <w:rPr>
          <w:lang w:eastAsia="ko-KR"/>
        </w:rPr>
        <w:t>교육 정도에 따라 계층화된 젠더와 SAH 사이의 관계는 국가간 다양하게 나타났다.</w:t>
      </w:r>
    </w:p>
    <w:p w:rsidR="008A76E7" w:rsidRDefault="008A76E7" w:rsidP="008E1F59">
      <w:pPr>
        <w:pStyle w:val="a9"/>
        <w:numPr>
          <w:ilvl w:val="0"/>
          <w:numId w:val="7"/>
        </w:numPr>
        <w:rPr>
          <w:lang w:eastAsia="ko-KR"/>
        </w:rPr>
      </w:pPr>
      <w:r>
        <w:rPr>
          <w:lang w:eastAsia="ko-KR"/>
        </w:rPr>
        <w:t>고등 교육을 받은 집단의 여성이 불건강에 대한 SAH를 가장 크게 보여준 국가: 이태리, 포르투갈, 스웨덴</w:t>
      </w:r>
    </w:p>
    <w:p w:rsidR="008A76E7" w:rsidRDefault="008A76E7" w:rsidP="008E1F59">
      <w:pPr>
        <w:pStyle w:val="a9"/>
        <w:numPr>
          <w:ilvl w:val="0"/>
          <w:numId w:val="7"/>
        </w:numPr>
        <w:rPr>
          <w:lang w:eastAsia="ko-KR"/>
        </w:rPr>
      </w:pPr>
      <w:r>
        <w:rPr>
          <w:lang w:eastAsia="ko-KR"/>
        </w:rPr>
        <w:t>여성의 SAH 불건강 SAH의 증가된 위험과 교육 수준 간의 명확한 관계가 없는 국가: 덴마크, 스페인, 네덜란드, 노르웨이</w:t>
      </w:r>
    </w:p>
    <w:p w:rsidR="008A76E7" w:rsidRDefault="008A76E7" w:rsidP="008E1F59">
      <w:pPr>
        <w:pStyle w:val="a9"/>
        <w:numPr>
          <w:ilvl w:val="0"/>
          <w:numId w:val="7"/>
        </w:numPr>
        <w:rPr>
          <w:lang w:eastAsia="ko-KR"/>
        </w:rPr>
      </w:pPr>
      <w:r>
        <w:rPr>
          <w:lang w:eastAsia="ko-KR"/>
        </w:rPr>
        <w:t xml:space="preserve">영국 여성의 불건강의 감소된 위험은 가장 낮은 수준의 교육을 받은 집단에서 통계적으로 유의했다. (표 2: OR 0.84; 95% 신뢰도, 0.71-0.99) </w:t>
      </w:r>
    </w:p>
    <w:p w:rsidR="008A76E7" w:rsidRDefault="008A76E7" w:rsidP="008E1F59">
      <w:pPr>
        <w:pStyle w:val="a9"/>
        <w:numPr>
          <w:ilvl w:val="0"/>
          <w:numId w:val="7"/>
        </w:numPr>
        <w:rPr>
          <w:lang w:eastAsia="ko-KR"/>
        </w:rPr>
      </w:pPr>
      <w:r>
        <w:rPr>
          <w:lang w:eastAsia="ko-KR"/>
        </w:rPr>
        <w:t>핀란드에서는 가장 교육을 많이 받은 여성들에게서 젠더와 SAH 사이에서 유의미한 연관성이 보인다.</w:t>
      </w:r>
    </w:p>
    <w:p w:rsidR="008A76E7" w:rsidRPr="008A76E7" w:rsidRDefault="008A76E7" w:rsidP="000049A3">
      <w:pPr>
        <w:jc w:val="center"/>
        <w:rPr>
          <w:b/>
          <w:lang w:eastAsia="ko-KR"/>
        </w:rPr>
      </w:pPr>
      <w:r w:rsidRPr="008E1F59">
        <w:rPr>
          <w:rFonts w:hint="eastAsia"/>
          <w:b/>
          <w:sz w:val="24"/>
          <w:lang w:eastAsia="ko-KR"/>
        </w:rPr>
        <w:lastRenderedPageBreak/>
        <w:t>논의</w:t>
      </w:r>
    </w:p>
    <w:p w:rsidR="008A76E7" w:rsidRDefault="008A76E7" w:rsidP="008A76E7">
      <w:pPr>
        <w:rPr>
          <w:lang w:eastAsia="ko-KR"/>
        </w:rPr>
      </w:pPr>
      <w:r>
        <w:rPr>
          <w:rFonts w:hint="eastAsia"/>
          <w:lang w:eastAsia="ko-KR"/>
        </w:rPr>
        <w:t>젠더와</w:t>
      </w:r>
      <w:r>
        <w:rPr>
          <w:lang w:eastAsia="ko-KR"/>
        </w:rPr>
        <w:t xml:space="preserve"> SAH 사이의 관계, 그리고 사회 경제적 지위에 의해 달라지는 정도는 사실 유럽 복지국가 마다 다른 양상을 보인다. </w:t>
      </w:r>
    </w:p>
    <w:p w:rsidR="008A76E7" w:rsidRDefault="008A76E7" w:rsidP="008E1F59">
      <w:pPr>
        <w:pStyle w:val="a9"/>
        <w:numPr>
          <w:ilvl w:val="0"/>
          <w:numId w:val="8"/>
        </w:numPr>
        <w:rPr>
          <w:lang w:eastAsia="ko-KR"/>
        </w:rPr>
      </w:pPr>
      <w:r>
        <w:rPr>
          <w:lang w:eastAsia="ko-KR"/>
        </w:rPr>
        <w:t>대부분의 경우, 여성은 남성보다 더 나쁜 건강 상태를 보고</w:t>
      </w:r>
    </w:p>
    <w:p w:rsidR="008A76E7" w:rsidRDefault="008A76E7" w:rsidP="008E1F59">
      <w:pPr>
        <w:pStyle w:val="a9"/>
        <w:numPr>
          <w:ilvl w:val="0"/>
          <w:numId w:val="8"/>
        </w:numPr>
        <w:rPr>
          <w:lang w:eastAsia="ko-KR"/>
        </w:rPr>
      </w:pPr>
      <w:r>
        <w:rPr>
          <w:lang w:eastAsia="ko-KR"/>
        </w:rPr>
        <w:t>몇몇 나라(이태리, 스웨덴, 포르투갈)에서는 가장 교육을 많이 받은 집단에서 이러한 차이가 나타나기도</w:t>
      </w:r>
    </w:p>
    <w:p w:rsidR="008A76E7" w:rsidRDefault="008A76E7" w:rsidP="008E1F59">
      <w:pPr>
        <w:pStyle w:val="a9"/>
        <w:numPr>
          <w:ilvl w:val="0"/>
          <w:numId w:val="8"/>
        </w:numPr>
        <w:rPr>
          <w:lang w:eastAsia="ko-KR"/>
        </w:rPr>
      </w:pPr>
      <w:r>
        <w:rPr>
          <w:lang w:eastAsia="ko-KR"/>
        </w:rPr>
        <w:t xml:space="preserve">몇몇 경우(포르투갈, 이태리)는 복지국가체제 이론에 의해 설명될 수 있음 </w:t>
      </w:r>
    </w:p>
    <w:p w:rsidR="008A76E7" w:rsidRDefault="008A76E7" w:rsidP="008E1F59">
      <w:pPr>
        <w:pStyle w:val="a9"/>
        <w:numPr>
          <w:ilvl w:val="0"/>
          <w:numId w:val="8"/>
        </w:numPr>
        <w:rPr>
          <w:lang w:eastAsia="ko-KR"/>
        </w:rPr>
      </w:pPr>
      <w:r>
        <w:rPr>
          <w:lang w:eastAsia="ko-KR"/>
        </w:rPr>
        <w:t xml:space="preserve">타 국가(영국, 핀란드)의 경우에는 복지국가체제이론 적용에 어려움을 겪음 </w:t>
      </w:r>
    </w:p>
    <w:p w:rsidR="008A76E7" w:rsidRDefault="008A76E7" w:rsidP="008E1F59">
      <w:pPr>
        <w:pStyle w:val="a9"/>
        <w:numPr>
          <w:ilvl w:val="0"/>
          <w:numId w:val="8"/>
        </w:numPr>
        <w:rPr>
          <w:lang w:eastAsia="ko-KR"/>
        </w:rPr>
      </w:pPr>
      <w:r>
        <w:rPr>
          <w:lang w:eastAsia="ko-KR"/>
        </w:rPr>
        <w:t>게다가, 몇 국가에서SAH와 젠더 차이가 가장 교육을 많이 받은 집단에서 두드러지게 나타난다는 것에 대한 더 자세한 논의가 필요</w:t>
      </w:r>
    </w:p>
    <w:p w:rsidR="008A76E7" w:rsidRDefault="008A76E7" w:rsidP="008A76E7">
      <w:pPr>
        <w:rPr>
          <w:lang w:eastAsia="ko-KR"/>
        </w:rPr>
      </w:pPr>
    </w:p>
    <w:p w:rsidR="008A76E7" w:rsidRPr="008A76E7" w:rsidRDefault="008A76E7" w:rsidP="008A76E7">
      <w:pPr>
        <w:rPr>
          <w:b/>
          <w:lang w:eastAsia="ko-KR"/>
        </w:rPr>
      </w:pPr>
      <w:r w:rsidRPr="008A76E7">
        <w:rPr>
          <w:b/>
          <w:lang w:eastAsia="ko-KR"/>
        </w:rPr>
        <w:t>+복지국가 체제 이론을 확인하기</w:t>
      </w:r>
    </w:p>
    <w:p w:rsidR="008A76E7" w:rsidRDefault="008A76E7" w:rsidP="008A76E7">
      <w:pPr>
        <w:rPr>
          <w:lang w:eastAsia="ko-KR"/>
        </w:rPr>
      </w:pPr>
      <w:r>
        <w:rPr>
          <w:rFonts w:hint="eastAsia"/>
          <w:lang w:eastAsia="ko-KR"/>
        </w:rPr>
        <w:t>복지국가의</w:t>
      </w:r>
      <w:r>
        <w:rPr>
          <w:lang w:eastAsia="ko-KR"/>
        </w:rPr>
        <w:t xml:space="preserve"> 위상은 이 연구의 결과와 함께 명백해졌다. </w:t>
      </w:r>
    </w:p>
    <w:p w:rsidR="008A76E7" w:rsidRDefault="008A76E7" w:rsidP="00623E25">
      <w:pPr>
        <w:ind w:leftChars="300" w:left="600"/>
        <w:rPr>
          <w:lang w:eastAsia="ko-KR"/>
        </w:rPr>
      </w:pPr>
      <w:r>
        <w:rPr>
          <w:rFonts w:ascii="맑은 고딕" w:eastAsia="맑은 고딕" w:hAnsi="맑은 고딕" w:cs="맑은 고딕" w:hint="eastAsia"/>
          <w:lang w:eastAsia="ko-KR"/>
        </w:rPr>
        <w:t>“</w:t>
      </w:r>
      <w:r>
        <w:rPr>
          <w:lang w:eastAsia="ko-KR"/>
        </w:rPr>
        <w:t xml:space="preserve">나쁜,” 혹은 “매우 나쁜” SAH를 가장 적절하게 보고할 가능성이 많은 여성들은 덴마크, </w:t>
      </w:r>
      <w:r w:rsidRPr="008E1F59">
        <w:rPr>
          <w:u w:val="single"/>
          <w:lang w:eastAsia="ko-KR"/>
        </w:rPr>
        <w:t>네덜란드, 노르웨이, 스웨덴</w:t>
      </w:r>
      <w:r>
        <w:rPr>
          <w:lang w:eastAsia="ko-KR"/>
        </w:rPr>
        <w:t xml:space="preserve">과 같은 사회 민주주의 국가 여성들이다. </w:t>
      </w:r>
    </w:p>
    <w:p w:rsidR="008A76E7" w:rsidRDefault="008A76E7" w:rsidP="00623E25">
      <w:pPr>
        <w:ind w:leftChars="300" w:left="600"/>
        <w:rPr>
          <w:lang w:eastAsia="ko-KR"/>
        </w:rPr>
      </w:pPr>
      <w:r>
        <w:rPr>
          <w:rFonts w:ascii="맑은 고딕" w:eastAsia="맑은 고딕" w:hAnsi="맑은 고딕" w:cs="맑은 고딕" w:hint="eastAsia"/>
          <w:lang w:eastAsia="ko-KR"/>
        </w:rPr>
        <w:t></w:t>
      </w:r>
      <w:r>
        <w:rPr>
          <w:lang w:eastAsia="ko-KR"/>
        </w:rPr>
        <w:t xml:space="preserve">더 나쁜 SAH를 보고할 가능성이 높은 여성들은 </w:t>
      </w:r>
      <w:r w:rsidRPr="008E1F59">
        <w:rPr>
          <w:u w:val="single"/>
          <w:lang w:eastAsia="ko-KR"/>
        </w:rPr>
        <w:t>이태리, 포르투갈</w:t>
      </w:r>
      <w:r>
        <w:rPr>
          <w:lang w:eastAsia="ko-KR"/>
        </w:rPr>
        <w:t xml:space="preserve"> (약간 낮은 수준에서 </w:t>
      </w:r>
      <w:r w:rsidRPr="008E1F59">
        <w:rPr>
          <w:u w:val="single"/>
          <w:lang w:eastAsia="ko-KR"/>
        </w:rPr>
        <w:t>스페인</w:t>
      </w:r>
      <w:r>
        <w:rPr>
          <w:lang w:eastAsia="ko-KR"/>
        </w:rPr>
        <w:t>) 같은 남부 국가의 여성들이다.</w:t>
      </w:r>
    </w:p>
    <w:p w:rsidR="008A76E7" w:rsidRDefault="00623E25" w:rsidP="00623E25">
      <w:pPr>
        <w:ind w:leftChars="300" w:left="600"/>
        <w:rPr>
          <w:rFonts w:hint="eastAsia"/>
          <w:lang w:eastAsia="ko-KR"/>
        </w:rPr>
      </w:pPr>
      <w:r>
        <w:rPr>
          <w:rFonts w:ascii="맑은 고딕" w:eastAsia="맑은 고딕" w:hAnsi="맑은 고딕" w:cs="맑은 고딕" w:hint="eastAsia"/>
          <w:lang w:eastAsia="ko-KR"/>
        </w:rPr>
        <w:t xml:space="preserve">  </w:t>
      </w:r>
      <w:r w:rsidR="008A76E7">
        <w:rPr>
          <w:rFonts w:ascii="맑은 고딕" w:eastAsia="맑은 고딕" w:hAnsi="맑은 고딕" w:cs="맑은 고딕" w:hint="eastAsia"/>
          <w:lang w:eastAsia="ko-KR"/>
        </w:rPr>
        <w:t>SAH</w:t>
      </w:r>
      <w:r w:rsidR="008A76E7">
        <w:rPr>
          <w:lang w:eastAsia="ko-KR"/>
        </w:rPr>
        <w:t xml:space="preserve">에서 젠더 차이가 없는 것으로 보이는 국가들은 </w:t>
      </w:r>
      <w:r w:rsidR="008A76E7" w:rsidRPr="008E1F59">
        <w:rPr>
          <w:u w:val="single"/>
          <w:lang w:eastAsia="ko-KR"/>
        </w:rPr>
        <w:t>벨기에, 프랑스, 독일</w:t>
      </w:r>
      <w:r w:rsidR="008A76E7">
        <w:rPr>
          <w:lang w:eastAsia="ko-KR"/>
        </w:rPr>
        <w:t xml:space="preserve"> 같은 협동조합주의 국가의 여성들이다. </w:t>
      </w:r>
    </w:p>
    <w:p w:rsidR="008E1F59" w:rsidRDefault="008E1F59" w:rsidP="008A76E7">
      <w:pPr>
        <w:rPr>
          <w:lang w:eastAsia="ko-KR"/>
        </w:rPr>
      </w:pPr>
    </w:p>
    <w:p w:rsidR="008A76E7" w:rsidRDefault="008A76E7" w:rsidP="008A76E7">
      <w:pPr>
        <w:rPr>
          <w:lang w:eastAsia="ko-KR"/>
        </w:rPr>
      </w:pPr>
      <w:r>
        <w:rPr>
          <w:rFonts w:ascii="맑은 고딕" w:eastAsia="맑은 고딕" w:hAnsi="맑은 고딕" w:cs="맑은 고딕" w:hint="eastAsia"/>
          <w:lang w:eastAsia="ko-KR"/>
        </w:rPr>
        <w:t></w:t>
      </w:r>
      <w:r>
        <w:rPr>
          <w:rFonts w:ascii="맑은 고딕" w:eastAsia="맑은 고딕" w:hAnsi="맑은 고딕" w:cs="맑은 고딕" w:hint="eastAsia"/>
          <w:lang w:eastAsia="ko-KR"/>
        </w:rPr>
        <w:tab/>
      </w:r>
      <w:r>
        <w:rPr>
          <w:lang w:eastAsia="ko-KR"/>
        </w:rPr>
        <w:t xml:space="preserve">예외 1. </w:t>
      </w:r>
      <w:r w:rsidRPr="008E1F59">
        <w:rPr>
          <w:u w:val="single"/>
          <w:lang w:eastAsia="ko-KR"/>
        </w:rPr>
        <w:t>핀란드</w:t>
      </w:r>
      <w:r>
        <w:rPr>
          <w:lang w:eastAsia="ko-KR"/>
        </w:rPr>
        <w:t xml:space="preserve">: 사회민주주의 국가 위상, 혹은 협동조합주의 국가 위상을 지니고 있다고 평가되는 하이브리드 형태의 국가라고 볼 수 있다. 다른 북구 국가들에 비해 복지국가를 형성한 역사가 짧다는 것을 반영한다고 평가된다. </w:t>
      </w:r>
    </w:p>
    <w:p w:rsidR="008A76E7" w:rsidRDefault="008A76E7" w:rsidP="008A76E7">
      <w:pPr>
        <w:rPr>
          <w:lang w:eastAsia="ko-KR"/>
        </w:rPr>
      </w:pPr>
      <w:r>
        <w:rPr>
          <w:rFonts w:ascii="맑은 고딕" w:eastAsia="맑은 고딕" w:hAnsi="맑은 고딕" w:cs="맑은 고딕" w:hint="eastAsia"/>
          <w:lang w:eastAsia="ko-KR"/>
        </w:rPr>
        <w:t></w:t>
      </w:r>
      <w:r>
        <w:rPr>
          <w:rFonts w:ascii="맑은 고딕" w:eastAsia="맑은 고딕" w:hAnsi="맑은 고딕" w:cs="맑은 고딕" w:hint="eastAsia"/>
          <w:lang w:eastAsia="ko-KR"/>
        </w:rPr>
        <w:tab/>
      </w:r>
      <w:r w:rsidRPr="008E1F59">
        <w:rPr>
          <w:u w:val="single"/>
          <w:lang w:eastAsia="ko-KR"/>
        </w:rPr>
        <w:t>영국과 아일랜드</w:t>
      </w:r>
      <w:r>
        <w:rPr>
          <w:lang w:eastAsia="ko-KR"/>
        </w:rPr>
        <w:t xml:space="preserve">는 거의 항상 자유주의적 국가로 분류된다. </w:t>
      </w:r>
    </w:p>
    <w:p w:rsidR="008A76E7" w:rsidRDefault="008A76E7" w:rsidP="008A76E7">
      <w:pPr>
        <w:rPr>
          <w:lang w:eastAsia="ko-KR"/>
        </w:rPr>
      </w:pPr>
      <w:r>
        <w:rPr>
          <w:rFonts w:hint="eastAsia"/>
          <w:lang w:eastAsia="ko-KR"/>
        </w:rPr>
        <w:t>우리는</w:t>
      </w:r>
      <w:r>
        <w:rPr>
          <w:lang w:eastAsia="ko-KR"/>
        </w:rPr>
        <w:t xml:space="preserve"> 복지국가 체제 이론과 함께 분석 대상이 된 국가들이 어떤 SAH에서 나타나는 젠더 차이를 보이는 가를 집단화할 수 있다. 그러나, 여성에 대한 지지가 적고, 정치 경제적 참여가 낮은 남부 국가의 여성들이 “나쁜,” 혹은 “매우 나쁜” SAH 수치를 보였고, 이것이 젠더와 복지국가 체제에 대한 연구를 강화 할 수는 있어도, 다른 체제에서 나타난 결과들을 설명한다는 것은 어떤 연구를 참고하더라도 쉽게 설명되지 않는다. </w:t>
      </w:r>
    </w:p>
    <w:p w:rsidR="008A76E7" w:rsidRDefault="008A76E7" w:rsidP="008A76E7">
      <w:pPr>
        <w:rPr>
          <w:lang w:eastAsia="ko-KR"/>
        </w:rPr>
      </w:pPr>
    </w:p>
    <w:p w:rsidR="008A76E7" w:rsidRPr="008A76E7" w:rsidRDefault="008A76E7" w:rsidP="008A76E7">
      <w:pPr>
        <w:rPr>
          <w:b/>
          <w:lang w:eastAsia="ko-KR"/>
        </w:rPr>
      </w:pPr>
      <w:r w:rsidRPr="008A76E7">
        <w:rPr>
          <w:b/>
          <w:lang w:eastAsia="ko-KR"/>
        </w:rPr>
        <w:t>+복지국가체제 이론에 도전하기</w:t>
      </w:r>
    </w:p>
    <w:p w:rsidR="008A76E7" w:rsidRDefault="008A76E7" w:rsidP="008A76E7">
      <w:pPr>
        <w:rPr>
          <w:lang w:eastAsia="ko-KR"/>
        </w:rPr>
      </w:pPr>
      <w:r>
        <w:rPr>
          <w:rFonts w:hint="eastAsia"/>
          <w:lang w:eastAsia="ko-KR"/>
        </w:rPr>
        <w:t>인구</w:t>
      </w:r>
      <w:r>
        <w:rPr>
          <w:lang w:eastAsia="ko-KR"/>
        </w:rPr>
        <w:t xml:space="preserve"> 건강 차이에 대한 연구는 보통 “사회민주주의 국가에서 건강지수가 더 높다”는 것을 밝히는 것에 초점을 맞춰왔다. </w:t>
      </w:r>
    </w:p>
    <w:p w:rsidR="008A76E7" w:rsidRDefault="008A76E7" w:rsidP="008A76E7">
      <w:pPr>
        <w:rPr>
          <w:lang w:eastAsia="ko-KR"/>
        </w:rPr>
      </w:pPr>
      <w:r>
        <w:rPr>
          <w:rFonts w:hint="eastAsia"/>
          <w:lang w:eastAsia="ko-KR"/>
        </w:rPr>
        <w:t>이들</w:t>
      </w:r>
      <w:r>
        <w:rPr>
          <w:lang w:eastAsia="ko-KR"/>
        </w:rPr>
        <w:t xml:space="preserve"> 복지국가들은 널리 보면 양성 평등에 대해서는 가장 진일보 하다고 알려져 있다. </w:t>
      </w:r>
    </w:p>
    <w:p w:rsidR="008A76E7" w:rsidRDefault="008A76E7" w:rsidP="008A76E7">
      <w:pPr>
        <w:rPr>
          <w:lang w:eastAsia="ko-KR"/>
        </w:rPr>
      </w:pPr>
    </w:p>
    <w:p w:rsidR="008A76E7" w:rsidRDefault="008A76E7" w:rsidP="008A76E7">
      <w:pPr>
        <w:rPr>
          <w:lang w:eastAsia="ko-KR"/>
        </w:rPr>
      </w:pPr>
      <w:r>
        <w:rPr>
          <w:rFonts w:ascii="맑은 고딕" w:eastAsia="맑은 고딕" w:hAnsi="맑은 고딕" w:cs="맑은 고딕" w:hint="eastAsia"/>
          <w:lang w:eastAsia="ko-KR"/>
        </w:rPr>
        <w:t></w:t>
      </w:r>
      <w:r>
        <w:rPr>
          <w:rFonts w:ascii="맑은 고딕" w:eastAsia="맑은 고딕" w:hAnsi="맑은 고딕" w:cs="맑은 고딕" w:hint="eastAsia"/>
          <w:lang w:eastAsia="ko-KR"/>
        </w:rPr>
        <w:tab/>
      </w:r>
      <w:r>
        <w:rPr>
          <w:lang w:eastAsia="ko-KR"/>
        </w:rPr>
        <w:t xml:space="preserve">즉, 사회 민주주의 국가에서 SAH를 측정하면, 젠더 간 차이가 비교적 적을 것을 기대했었다. 그러나, 이 연구에서는 그와 같지 않은 결과가 나왔다. </w:t>
      </w:r>
    </w:p>
    <w:p w:rsidR="008A76E7" w:rsidRDefault="008A76E7" w:rsidP="008A76E7">
      <w:pPr>
        <w:rPr>
          <w:lang w:eastAsia="ko-KR"/>
        </w:rPr>
      </w:pPr>
    </w:p>
    <w:p w:rsidR="008A76E7" w:rsidRDefault="008A76E7" w:rsidP="008A76E7">
      <w:pPr>
        <w:rPr>
          <w:lang w:eastAsia="ko-KR"/>
        </w:rPr>
      </w:pPr>
      <w:r>
        <w:rPr>
          <w:rFonts w:hint="eastAsia"/>
          <w:lang w:eastAsia="ko-KR"/>
        </w:rPr>
        <w:lastRenderedPageBreak/>
        <w:t>이유</w:t>
      </w:r>
      <w:r>
        <w:rPr>
          <w:lang w:eastAsia="ko-KR"/>
        </w:rPr>
        <w:t xml:space="preserve"> 설명1. 젠더와 건강 관련한 현재의 작동기제가 소득의 재분배와 광범위한 공공 서비스 조항들만을 갖는 전통적인 사회민주 복지의 개입에 의해서 극복되기 어려울 수 있다.</w:t>
      </w:r>
    </w:p>
    <w:p w:rsidR="008A76E7" w:rsidRDefault="008A76E7" w:rsidP="00623E25">
      <w:pPr>
        <w:pStyle w:val="a9"/>
        <w:numPr>
          <w:ilvl w:val="0"/>
          <w:numId w:val="9"/>
        </w:numPr>
        <w:rPr>
          <w:lang w:eastAsia="ko-KR"/>
        </w:rPr>
      </w:pPr>
      <w:r>
        <w:rPr>
          <w:lang w:eastAsia="ko-KR"/>
        </w:rPr>
        <w:t xml:space="preserve">몇몇 여성주의 비평은 가족에, 혹은 사적인 관계에 경제적으로 의존하던 여성이 이러한 정책들로 인해 국가와 공적인 가부장제에 실제적으로 의존하게 되었다고 주장한다. </w:t>
      </w:r>
    </w:p>
    <w:p w:rsidR="008A76E7" w:rsidRDefault="008A76E7" w:rsidP="00623E25">
      <w:pPr>
        <w:pStyle w:val="a9"/>
        <w:numPr>
          <w:ilvl w:val="0"/>
          <w:numId w:val="9"/>
        </w:numPr>
        <w:rPr>
          <w:lang w:eastAsia="ko-KR"/>
        </w:rPr>
      </w:pPr>
      <w:r>
        <w:rPr>
          <w:lang w:eastAsia="ko-KR"/>
        </w:rPr>
        <w:t xml:space="preserve">또한, 사회민주주의 국가에서 여성이 경험하는 이중 역할의 짐과도 상호 관련성이 있다. </w:t>
      </w:r>
    </w:p>
    <w:p w:rsidR="008A76E7" w:rsidRDefault="008A76E7" w:rsidP="00623E25">
      <w:pPr>
        <w:pStyle w:val="a9"/>
        <w:numPr>
          <w:ilvl w:val="0"/>
          <w:numId w:val="9"/>
        </w:numPr>
        <w:rPr>
          <w:lang w:eastAsia="ko-KR"/>
        </w:rPr>
      </w:pPr>
      <w:r>
        <w:rPr>
          <w:lang w:eastAsia="ko-KR"/>
        </w:rPr>
        <w:t xml:space="preserve">많은 여성들이 직장에서 일하고, 진보적인 아동 양육과 부성 휴가 제도가 실시되고 있어도, 그들은 가사일과 가족을 돌보는 일에서도 대다수의 책임을 안고 있다. </w:t>
      </w:r>
    </w:p>
    <w:p w:rsidR="008A76E7" w:rsidRDefault="008A76E7" w:rsidP="00623E25">
      <w:pPr>
        <w:pStyle w:val="a9"/>
        <w:numPr>
          <w:ilvl w:val="0"/>
          <w:numId w:val="9"/>
        </w:numPr>
        <w:rPr>
          <w:lang w:eastAsia="ko-KR"/>
        </w:rPr>
      </w:pPr>
      <w:r>
        <w:rPr>
          <w:lang w:eastAsia="ko-KR"/>
        </w:rPr>
        <w:t xml:space="preserve">맞벌이 수입 구조 역시 모든 여성이 “엄마 직업 궤도”를 만들어 갈 것으로 간주되기 때문에, 여성이 직업에 매우 집중하고 있다 하더라도, 여성에 대한 간접적 차별을 낳을 수 있다. 이것이 스칸디나비아 국가에서 나타나는 직장 내 높은 성차별, 남성과 여성의 급여 차이를 설명할 수 있다. (이는 다른 나라에서 </w:t>
      </w:r>
      <w:r w:rsidR="00623E25">
        <w:rPr>
          <w:lang w:eastAsia="ko-KR"/>
        </w:rPr>
        <w:t>어머니</w:t>
      </w:r>
      <w:r w:rsidR="00623E25">
        <w:rPr>
          <w:rFonts w:hint="eastAsia"/>
          <w:lang w:eastAsia="ko-KR"/>
        </w:rPr>
        <w:t>와 미혼남녀 및 기혼남</w:t>
      </w:r>
      <w:r>
        <w:rPr>
          <w:lang w:eastAsia="ko-KR"/>
        </w:rPr>
        <w:t xml:space="preserve"> 간의 차이가 나타나는 것과</w:t>
      </w:r>
      <w:r w:rsidR="00623E25">
        <w:rPr>
          <w:rFonts w:hint="eastAsia"/>
          <w:lang w:eastAsia="ko-KR"/>
        </w:rPr>
        <w:t xml:space="preserve"> 대비된다</w:t>
      </w:r>
      <w:r>
        <w:rPr>
          <w:lang w:eastAsia="ko-KR"/>
        </w:rPr>
        <w:t>)</w:t>
      </w:r>
    </w:p>
    <w:p w:rsidR="008A76E7" w:rsidRDefault="008A76E7" w:rsidP="00623E25">
      <w:pPr>
        <w:pStyle w:val="a9"/>
        <w:numPr>
          <w:ilvl w:val="0"/>
          <w:numId w:val="9"/>
        </w:numPr>
        <w:rPr>
          <w:lang w:eastAsia="ko-KR"/>
        </w:rPr>
      </w:pPr>
      <w:r>
        <w:rPr>
          <w:lang w:eastAsia="ko-KR"/>
        </w:rPr>
        <w:t xml:space="preserve">동성애 어머니들보다 더 나쁜 건강을 경험하는 편모의 비율이 많다. </w:t>
      </w:r>
    </w:p>
    <w:p w:rsidR="008A76E7" w:rsidRDefault="008A76E7" w:rsidP="008A76E7">
      <w:pPr>
        <w:rPr>
          <w:lang w:eastAsia="ko-KR"/>
        </w:rPr>
      </w:pPr>
      <w:r>
        <w:rPr>
          <w:rFonts w:ascii="맑은 고딕" w:eastAsia="맑은 고딕" w:hAnsi="맑은 고딕" w:cs="맑은 고딕" w:hint="eastAsia"/>
          <w:lang w:eastAsia="ko-KR"/>
        </w:rPr>
        <w:t>(</w:t>
      </w:r>
      <w:r>
        <w:rPr>
          <w:lang w:eastAsia="ko-KR"/>
        </w:rPr>
        <w:t xml:space="preserve">영국, 핀란드 연구결과에서처럼 여성의 높은 노동 시장 참여율을 갖는 모든 국가에서 일치하지 않을 수도 있음을 고려하건대) 이 결과의 일관성을 찾는 데 도움이 될 다른 건강 수치를 분석하는 것이 도움이 될 수 있겠다. </w:t>
      </w:r>
    </w:p>
    <w:p w:rsidR="008A76E7" w:rsidRDefault="008A76E7" w:rsidP="008A76E7">
      <w:pPr>
        <w:rPr>
          <w:lang w:eastAsia="ko-KR"/>
        </w:rPr>
      </w:pPr>
    </w:p>
    <w:p w:rsidR="008A76E7" w:rsidRDefault="008A76E7" w:rsidP="008A76E7">
      <w:pPr>
        <w:rPr>
          <w:lang w:eastAsia="ko-KR"/>
        </w:rPr>
      </w:pPr>
      <w:r>
        <w:rPr>
          <w:rFonts w:ascii="맑은 고딕" w:eastAsia="맑은 고딕" w:hAnsi="맑은 고딕" w:cs="맑은 고딕" w:hint="eastAsia"/>
          <w:lang w:eastAsia="ko-KR"/>
        </w:rPr>
        <w:t></w:t>
      </w:r>
      <w:r>
        <w:rPr>
          <w:rFonts w:ascii="맑은 고딕" w:eastAsia="맑은 고딕" w:hAnsi="맑은 고딕" w:cs="맑은 고딕" w:hint="eastAsia"/>
          <w:lang w:eastAsia="ko-KR"/>
        </w:rPr>
        <w:tab/>
      </w:r>
      <w:r>
        <w:rPr>
          <w:lang w:eastAsia="ko-KR"/>
        </w:rPr>
        <w:t xml:space="preserve">협동조합주의 국가(벨기에, 프랑스, 독일) 혹은 아일랜드에서는 SAH와 젠더 차이가 유의하게 나타나지 않았다. </w:t>
      </w:r>
    </w:p>
    <w:p w:rsidR="008A76E7" w:rsidRDefault="008A76E7" w:rsidP="00623E25">
      <w:pPr>
        <w:pStyle w:val="a9"/>
        <w:numPr>
          <w:ilvl w:val="0"/>
          <w:numId w:val="10"/>
        </w:numPr>
        <w:rPr>
          <w:lang w:eastAsia="ko-KR"/>
        </w:rPr>
      </w:pPr>
      <w:r>
        <w:rPr>
          <w:lang w:eastAsia="ko-KR"/>
        </w:rPr>
        <w:t xml:space="preserve">협동조합주의 국가들은 종종 여성과 가족에 관련된 모순적인 정책과 조항들을 제공한다. </w:t>
      </w:r>
    </w:p>
    <w:p w:rsidR="008A76E7" w:rsidRDefault="008A76E7" w:rsidP="00623E25">
      <w:pPr>
        <w:pStyle w:val="a9"/>
        <w:numPr>
          <w:ilvl w:val="0"/>
          <w:numId w:val="10"/>
        </w:numPr>
        <w:rPr>
          <w:lang w:eastAsia="ko-KR"/>
        </w:rPr>
      </w:pPr>
      <w:r>
        <w:rPr>
          <w:lang w:eastAsia="ko-KR"/>
        </w:rPr>
        <w:t xml:space="preserve">보상을 충분히 해주는 광의의 모성휴가와 같은 훌륭한 조항을 갖고 있으면서, 여성의 노동시장 참여 수치가 높지 않다. </w:t>
      </w:r>
    </w:p>
    <w:p w:rsidR="008A76E7" w:rsidRDefault="008A76E7" w:rsidP="00623E25">
      <w:pPr>
        <w:pStyle w:val="a9"/>
        <w:numPr>
          <w:ilvl w:val="0"/>
          <w:numId w:val="10"/>
        </w:numPr>
        <w:rPr>
          <w:lang w:eastAsia="ko-KR"/>
        </w:rPr>
      </w:pPr>
      <w:r w:rsidRPr="00623E25">
        <w:rPr>
          <w:rFonts w:ascii="맑은 고딕" w:eastAsia="맑은 고딕" w:hAnsi="맑은 고딕" w:cs="맑은 고딕" w:hint="eastAsia"/>
          <w:lang w:eastAsia="ko-KR"/>
        </w:rPr>
        <w:t>SAH</w:t>
      </w:r>
      <w:r>
        <w:rPr>
          <w:lang w:eastAsia="ko-KR"/>
        </w:rPr>
        <w:t xml:space="preserve">에서 보이는 젠더 간 차이가 적다는 것은 협동조합주의 국가의 여성들이 이중 역할을 더 적게 경험한다는 상황을 반영할 수 있다. </w:t>
      </w:r>
    </w:p>
    <w:p w:rsidR="008A76E7" w:rsidRDefault="008A76E7" w:rsidP="00623E25">
      <w:pPr>
        <w:pStyle w:val="a9"/>
        <w:numPr>
          <w:ilvl w:val="0"/>
          <w:numId w:val="10"/>
        </w:numPr>
        <w:rPr>
          <w:lang w:eastAsia="ko-KR"/>
        </w:rPr>
      </w:pPr>
      <w:r>
        <w:rPr>
          <w:lang w:eastAsia="ko-KR"/>
        </w:rPr>
        <w:t xml:space="preserve">또한 이들 국가에는 편모가 인구 구성에서 적은 수를 차지하고 있다. </w:t>
      </w:r>
    </w:p>
    <w:p w:rsidR="008A76E7" w:rsidRDefault="008A76E7" w:rsidP="008A76E7">
      <w:pPr>
        <w:rPr>
          <w:lang w:eastAsia="ko-KR"/>
        </w:rPr>
      </w:pPr>
    </w:p>
    <w:p w:rsidR="008A76E7" w:rsidRDefault="008A76E7" w:rsidP="008A76E7">
      <w:pPr>
        <w:rPr>
          <w:lang w:eastAsia="ko-KR"/>
        </w:rPr>
      </w:pPr>
      <w:r>
        <w:rPr>
          <w:rFonts w:ascii="맑은 고딕" w:eastAsia="맑은 고딕" w:hAnsi="맑은 고딕" w:cs="맑은 고딕" w:hint="eastAsia"/>
          <w:lang w:eastAsia="ko-KR"/>
        </w:rPr>
        <w:t></w:t>
      </w:r>
      <w:r>
        <w:rPr>
          <w:rFonts w:ascii="맑은 고딕" w:eastAsia="맑은 고딕" w:hAnsi="맑은 고딕" w:cs="맑은 고딕" w:hint="eastAsia"/>
          <w:lang w:eastAsia="ko-KR"/>
        </w:rPr>
        <w:tab/>
      </w:r>
      <w:r>
        <w:rPr>
          <w:lang w:eastAsia="ko-KR"/>
        </w:rPr>
        <w:t xml:space="preserve">이태리, 포르투갈, </w:t>
      </w:r>
      <w:r w:rsidR="00623E25">
        <w:rPr>
          <w:rFonts w:hint="eastAsia"/>
          <w:lang w:eastAsia="ko-KR"/>
        </w:rPr>
        <w:t xml:space="preserve">그리고 약간 적은 경향을 보일지라도, </w:t>
      </w:r>
      <w:r w:rsidR="00623E25">
        <w:rPr>
          <w:lang w:eastAsia="ko-KR"/>
        </w:rPr>
        <w:t>스페인</w:t>
      </w:r>
      <w:r w:rsidR="00623E25">
        <w:rPr>
          <w:rFonts w:hint="eastAsia"/>
          <w:lang w:eastAsia="ko-KR"/>
        </w:rPr>
        <w:t>까지 포함하여</w:t>
      </w:r>
      <w:r>
        <w:rPr>
          <w:lang w:eastAsia="ko-KR"/>
        </w:rPr>
        <w:t xml:space="preserve"> 여성에게 </w:t>
      </w:r>
      <w:r w:rsidR="00623E25">
        <w:rPr>
          <w:lang w:eastAsia="ko-KR"/>
        </w:rPr>
        <w:t>제한</w:t>
      </w:r>
      <w:r w:rsidR="00623E25">
        <w:rPr>
          <w:rFonts w:hint="eastAsia"/>
          <w:lang w:eastAsia="ko-KR"/>
        </w:rPr>
        <w:t>된</w:t>
      </w:r>
      <w:r>
        <w:rPr>
          <w:lang w:eastAsia="ko-KR"/>
        </w:rPr>
        <w:t xml:space="preserve"> 성 역할이 건강에서 </w:t>
      </w:r>
      <w:r w:rsidR="00623E25">
        <w:rPr>
          <w:rFonts w:hint="eastAsia"/>
          <w:lang w:eastAsia="ko-KR"/>
        </w:rPr>
        <w:t xml:space="preserve">나타낼 수 </w:t>
      </w:r>
      <w:r>
        <w:rPr>
          <w:lang w:eastAsia="ko-KR"/>
        </w:rPr>
        <w:t xml:space="preserve">있는 </w:t>
      </w:r>
      <w:r w:rsidR="00E92F84">
        <w:rPr>
          <w:rFonts w:hint="eastAsia"/>
          <w:lang w:eastAsia="ko-KR"/>
        </w:rPr>
        <w:t>악영향에</w:t>
      </w:r>
      <w:r>
        <w:rPr>
          <w:lang w:eastAsia="ko-KR"/>
        </w:rPr>
        <w:t xml:space="preserve"> 대해 경고한다</w:t>
      </w:r>
    </w:p>
    <w:p w:rsidR="008A76E7" w:rsidRDefault="008A76E7" w:rsidP="008A76E7">
      <w:pPr>
        <w:rPr>
          <w:lang w:eastAsia="ko-KR"/>
        </w:rPr>
      </w:pPr>
    </w:p>
    <w:p w:rsidR="008A76E7" w:rsidRPr="008A76E7" w:rsidRDefault="008A76E7" w:rsidP="008A76E7">
      <w:pPr>
        <w:rPr>
          <w:b/>
          <w:lang w:eastAsia="ko-KR"/>
        </w:rPr>
      </w:pPr>
      <w:r w:rsidRPr="008A76E7">
        <w:rPr>
          <w:b/>
          <w:lang w:eastAsia="ko-KR"/>
        </w:rPr>
        <w:t>+복지국가 체제와 젠더 불건강</w:t>
      </w:r>
    </w:p>
    <w:p w:rsidR="008A76E7" w:rsidRDefault="00E92F84" w:rsidP="008A76E7">
      <w:pPr>
        <w:rPr>
          <w:lang w:eastAsia="ko-KR"/>
        </w:rPr>
      </w:pPr>
      <w:r>
        <w:rPr>
          <w:lang w:eastAsia="ko-KR"/>
        </w:rPr>
        <w:t xml:space="preserve">많은 수의 유럽 국가에서 </w:t>
      </w:r>
      <w:r w:rsidR="008A76E7">
        <w:rPr>
          <w:rFonts w:hint="eastAsia"/>
          <w:lang w:eastAsia="ko-KR"/>
        </w:rPr>
        <w:t>교육</w:t>
      </w:r>
      <w:r w:rsidR="008A76E7">
        <w:rPr>
          <w:lang w:eastAsia="ko-KR"/>
        </w:rPr>
        <w:t xml:space="preserve"> 정도에 따라 계층화된 SAH의 젠더</w:t>
      </w:r>
      <w:r>
        <w:rPr>
          <w:rFonts w:hint="eastAsia"/>
          <w:lang w:eastAsia="ko-KR"/>
        </w:rPr>
        <w:t xml:space="preserve"> 차이는 높은 수준의</w:t>
      </w:r>
      <w:r w:rsidR="008A76E7">
        <w:rPr>
          <w:lang w:eastAsia="ko-KR"/>
        </w:rPr>
        <w:t xml:space="preserve"> 교육</w:t>
      </w:r>
      <w:r>
        <w:rPr>
          <w:rFonts w:hint="eastAsia"/>
          <w:lang w:eastAsia="ko-KR"/>
        </w:rPr>
        <w:t xml:space="preserve">을 </w:t>
      </w:r>
      <w:r w:rsidR="008A76E7">
        <w:rPr>
          <w:lang w:eastAsia="ko-KR"/>
        </w:rPr>
        <w:t xml:space="preserve">받은 </w:t>
      </w:r>
      <w:r>
        <w:rPr>
          <w:lang w:eastAsia="ko-KR"/>
        </w:rPr>
        <w:t>집단</w:t>
      </w:r>
      <w:r>
        <w:rPr>
          <w:rFonts w:hint="eastAsia"/>
          <w:lang w:eastAsia="ko-KR"/>
        </w:rPr>
        <w:t>과</w:t>
      </w:r>
      <w:r w:rsidR="008A76E7">
        <w:rPr>
          <w:lang w:eastAsia="ko-KR"/>
        </w:rPr>
        <w:t xml:space="preserve"> 가장 큰 관련</w:t>
      </w:r>
      <w:r>
        <w:rPr>
          <w:rFonts w:hint="eastAsia"/>
          <w:lang w:eastAsia="ko-KR"/>
        </w:rPr>
        <w:t>성</w:t>
      </w:r>
      <w:r w:rsidR="008A76E7">
        <w:rPr>
          <w:lang w:eastAsia="ko-KR"/>
        </w:rPr>
        <w:t xml:space="preserve">을 보인다는 </w:t>
      </w:r>
      <w:r>
        <w:rPr>
          <w:lang w:eastAsia="ko-KR"/>
        </w:rPr>
        <w:t>것</w:t>
      </w:r>
      <w:r>
        <w:rPr>
          <w:rFonts w:hint="eastAsia"/>
          <w:lang w:eastAsia="ko-KR"/>
        </w:rPr>
        <w:t>에</w:t>
      </w:r>
      <w:r w:rsidR="008A76E7">
        <w:rPr>
          <w:lang w:eastAsia="ko-KR"/>
        </w:rPr>
        <w:t xml:space="preserve"> 주목할 필요가 있다. </w:t>
      </w:r>
    </w:p>
    <w:p w:rsidR="00E92F84" w:rsidRDefault="008A76E7" w:rsidP="00E92F84">
      <w:pPr>
        <w:pStyle w:val="a9"/>
        <w:numPr>
          <w:ilvl w:val="0"/>
          <w:numId w:val="11"/>
        </w:numPr>
        <w:rPr>
          <w:rFonts w:hint="eastAsia"/>
          <w:lang w:eastAsia="ko-KR"/>
        </w:rPr>
      </w:pPr>
      <w:r>
        <w:rPr>
          <w:lang w:eastAsia="ko-KR"/>
        </w:rPr>
        <w:t xml:space="preserve">이태리와 포르투갈에서, 낮은 SAH를 호소하게 되는 </w:t>
      </w:r>
      <w:r w:rsidR="00E92F84">
        <w:rPr>
          <w:lang w:eastAsia="ko-KR"/>
        </w:rPr>
        <w:t>여성</w:t>
      </w:r>
      <w:r w:rsidR="00E92F84">
        <w:rPr>
          <w:rFonts w:hint="eastAsia"/>
          <w:lang w:eastAsia="ko-KR"/>
        </w:rPr>
        <w:t>의 다수가</w:t>
      </w:r>
      <w:r>
        <w:rPr>
          <w:lang w:eastAsia="ko-KR"/>
        </w:rPr>
        <w:t xml:space="preserve"> </w:t>
      </w:r>
      <w:r w:rsidR="00E92F84">
        <w:rPr>
          <w:rFonts w:hint="eastAsia"/>
          <w:lang w:eastAsia="ko-KR"/>
        </w:rPr>
        <w:t xml:space="preserve">높은 수준의 </w:t>
      </w:r>
      <w:r>
        <w:rPr>
          <w:lang w:eastAsia="ko-KR"/>
        </w:rPr>
        <w:t xml:space="preserve">교육을 받은 집단에 속한다고 나타났다. 이는 부인과 어머니로서 갖는 전통적인 여성의 역할과 고등 교육을 받은 여성들에게 부과되는 일을 해야 한다는, 새로운 압력 사이에 발생하는 긴장의 결과로 볼 수 있다. </w:t>
      </w:r>
    </w:p>
    <w:p w:rsidR="008A76E7" w:rsidRDefault="008A76E7" w:rsidP="00E92F84">
      <w:pPr>
        <w:pStyle w:val="a9"/>
        <w:numPr>
          <w:ilvl w:val="0"/>
          <w:numId w:val="11"/>
        </w:numPr>
        <w:rPr>
          <w:lang w:eastAsia="ko-KR"/>
        </w:rPr>
      </w:pPr>
      <w:r>
        <w:rPr>
          <w:lang w:eastAsia="ko-KR"/>
        </w:rPr>
        <w:t>남부 유럽의 여성들의 노동력 참여에 있어서, 교육과 관련된 차이는 매우 크게 나타난다. 고등 교육을 받은 여성들의 참여는 높은 반면, 덜 교육받은 여성들은 전통</w:t>
      </w:r>
      <w:r>
        <w:rPr>
          <w:rFonts w:hint="eastAsia"/>
          <w:lang w:eastAsia="ko-KR"/>
        </w:rPr>
        <w:t>적인</w:t>
      </w:r>
      <w:r>
        <w:rPr>
          <w:lang w:eastAsia="ko-KR"/>
        </w:rPr>
        <w:t xml:space="preserve"> 역할 유형을 수행하기를 요구 받고, 이는 지중해의 “남성 가족 부양 모델”과 합치된다. </w:t>
      </w:r>
    </w:p>
    <w:p w:rsidR="008A76E7" w:rsidRDefault="008A76E7" w:rsidP="00E92F84">
      <w:pPr>
        <w:pStyle w:val="a9"/>
        <w:numPr>
          <w:ilvl w:val="0"/>
          <w:numId w:val="11"/>
        </w:numPr>
        <w:rPr>
          <w:lang w:eastAsia="ko-KR"/>
        </w:rPr>
      </w:pPr>
      <w:r>
        <w:rPr>
          <w:rFonts w:hint="eastAsia"/>
          <w:lang w:eastAsia="ko-KR"/>
        </w:rPr>
        <w:lastRenderedPageBreak/>
        <w:t>남부</w:t>
      </w:r>
      <w:r>
        <w:rPr>
          <w:lang w:eastAsia="ko-KR"/>
        </w:rPr>
        <w:t xml:space="preserve"> 체제 국가들이 유지하고 있는 전통 문화적 기준과 이에 합치하는 국가의 조항(양육에 대한 최소한의 지원, 혹은 이의 부재)은 여성의 이중 역할을 지지하지 않는다. </w:t>
      </w:r>
    </w:p>
    <w:p w:rsidR="008A76E7" w:rsidRDefault="008A76E7" w:rsidP="00E92F84">
      <w:pPr>
        <w:pStyle w:val="a9"/>
        <w:numPr>
          <w:ilvl w:val="0"/>
          <w:numId w:val="11"/>
        </w:numPr>
        <w:rPr>
          <w:lang w:eastAsia="ko-KR"/>
        </w:rPr>
      </w:pPr>
      <w:r>
        <w:rPr>
          <w:rFonts w:hint="eastAsia"/>
          <w:lang w:eastAsia="ko-KR"/>
        </w:rPr>
        <w:t>남부</w:t>
      </w:r>
      <w:r>
        <w:rPr>
          <w:lang w:eastAsia="ko-KR"/>
        </w:rPr>
        <w:t xml:space="preserve"> 체제 국가에서 </w:t>
      </w:r>
      <w:r w:rsidR="00E92F84">
        <w:rPr>
          <w:rFonts w:hint="eastAsia"/>
          <w:lang w:eastAsia="ko-KR"/>
        </w:rPr>
        <w:t xml:space="preserve">높은 수준의 교육을 </w:t>
      </w:r>
      <w:r>
        <w:rPr>
          <w:lang w:eastAsia="ko-KR"/>
        </w:rPr>
        <w:t xml:space="preserve">받은 여성의 더 많은 수가 흡연을 한다는 것도 불건강에 영향을 미치는 요소일 수 있다. </w:t>
      </w:r>
    </w:p>
    <w:p w:rsidR="008A76E7" w:rsidRDefault="008A76E7" w:rsidP="00E92F84">
      <w:pPr>
        <w:pStyle w:val="a9"/>
        <w:numPr>
          <w:ilvl w:val="0"/>
          <w:numId w:val="11"/>
        </w:numPr>
        <w:rPr>
          <w:lang w:eastAsia="ko-KR"/>
        </w:rPr>
      </w:pPr>
      <w:r>
        <w:rPr>
          <w:rFonts w:hint="eastAsia"/>
          <w:lang w:eastAsia="ko-KR"/>
        </w:rPr>
        <w:t>스웨덴도</w:t>
      </w:r>
      <w:r>
        <w:rPr>
          <w:lang w:eastAsia="ko-KR"/>
        </w:rPr>
        <w:t xml:space="preserve"> 이와 같은 사례로 생각될 수 있다. </w:t>
      </w:r>
    </w:p>
    <w:p w:rsidR="008A76E7" w:rsidRDefault="008A76E7" w:rsidP="00E92F84">
      <w:pPr>
        <w:pStyle w:val="a9"/>
        <w:numPr>
          <w:ilvl w:val="0"/>
          <w:numId w:val="11"/>
        </w:numPr>
        <w:rPr>
          <w:lang w:eastAsia="ko-KR"/>
        </w:rPr>
      </w:pPr>
      <w:r>
        <w:rPr>
          <w:rFonts w:hint="eastAsia"/>
          <w:lang w:eastAsia="ko-KR"/>
        </w:rPr>
        <w:t>핀란드에서는</w:t>
      </w:r>
      <w:r>
        <w:rPr>
          <w:lang w:eastAsia="ko-KR"/>
        </w:rPr>
        <w:t xml:space="preserve">, 높은 교육 수준의 여성이 남성보다 더 긍정적인 SAH 를 보였다. </w:t>
      </w:r>
    </w:p>
    <w:p w:rsidR="008A76E7" w:rsidRDefault="008A76E7" w:rsidP="00E92F84">
      <w:pPr>
        <w:pStyle w:val="a9"/>
        <w:numPr>
          <w:ilvl w:val="0"/>
          <w:numId w:val="11"/>
        </w:numPr>
        <w:rPr>
          <w:lang w:eastAsia="ko-KR"/>
        </w:rPr>
      </w:pPr>
      <w:r>
        <w:rPr>
          <w:rFonts w:hint="eastAsia"/>
          <w:lang w:eastAsia="ko-KR"/>
        </w:rPr>
        <w:t>다른</w:t>
      </w:r>
      <w:r>
        <w:rPr>
          <w:lang w:eastAsia="ko-KR"/>
        </w:rPr>
        <w:t xml:space="preserve"> 사회 민주주의 국가에서는 여성이 나쁜 SAH를 보고하는 비율의 증가와 교육 사이의 명확한 관계가 나타나지 않았다. </w:t>
      </w:r>
    </w:p>
    <w:p w:rsidR="008A76E7" w:rsidRDefault="008A76E7" w:rsidP="00E92F84">
      <w:pPr>
        <w:pStyle w:val="a9"/>
        <w:numPr>
          <w:ilvl w:val="0"/>
          <w:numId w:val="11"/>
        </w:numPr>
        <w:rPr>
          <w:lang w:eastAsia="ko-KR"/>
        </w:rPr>
      </w:pPr>
      <w:r>
        <w:rPr>
          <w:rFonts w:hint="eastAsia"/>
          <w:lang w:eastAsia="ko-KR"/>
        </w:rPr>
        <w:t>영국에서는</w:t>
      </w:r>
      <w:r>
        <w:rPr>
          <w:lang w:eastAsia="ko-KR"/>
        </w:rPr>
        <w:t xml:space="preserve"> 저학력의 여성 집단에서만 나쁜 SAH 보고 위험이 줄었다. </w:t>
      </w:r>
    </w:p>
    <w:p w:rsidR="008A76E7" w:rsidRDefault="008A76E7" w:rsidP="00E92F84">
      <w:pPr>
        <w:pStyle w:val="a9"/>
        <w:numPr>
          <w:ilvl w:val="0"/>
          <w:numId w:val="11"/>
        </w:numPr>
        <w:rPr>
          <w:lang w:eastAsia="ko-KR"/>
        </w:rPr>
      </w:pPr>
      <w:r>
        <w:rPr>
          <w:rFonts w:hint="eastAsia"/>
          <w:lang w:eastAsia="ko-KR"/>
        </w:rPr>
        <w:t>설명</w:t>
      </w:r>
      <w:r>
        <w:rPr>
          <w:lang w:eastAsia="ko-KR"/>
        </w:rPr>
        <w:t xml:space="preserve">: 나쁜 SAH를 보고하는 수가 높아지는 집단이 이중 역할 수행의 부담을 안는 상대적으로 고학력 여성 집단이라고 설명할 수 있겠으나, 결론이 일관성 있지 못하므로 이후의 연구가 없이는 분명히 밝히기 어렵다. </w:t>
      </w:r>
    </w:p>
    <w:p w:rsidR="008A76E7" w:rsidRDefault="008A76E7" w:rsidP="008A76E7">
      <w:pPr>
        <w:rPr>
          <w:lang w:eastAsia="ko-KR"/>
        </w:rPr>
      </w:pPr>
    </w:p>
    <w:p w:rsidR="008A76E7" w:rsidRPr="008A76E7" w:rsidRDefault="008A76E7" w:rsidP="008A76E7">
      <w:pPr>
        <w:rPr>
          <w:b/>
          <w:lang w:eastAsia="ko-KR"/>
        </w:rPr>
      </w:pPr>
      <w:r w:rsidRPr="008A76E7">
        <w:rPr>
          <w:rFonts w:hint="eastAsia"/>
          <w:b/>
          <w:lang w:eastAsia="ko-KR"/>
        </w:rPr>
        <w:t>정책적</w:t>
      </w:r>
      <w:r w:rsidRPr="008A76E7">
        <w:rPr>
          <w:b/>
          <w:lang w:eastAsia="ko-KR"/>
        </w:rPr>
        <w:t xml:space="preserve"> 함의</w:t>
      </w:r>
    </w:p>
    <w:p w:rsidR="008A76E7" w:rsidRDefault="008A76E7" w:rsidP="008A76E7">
      <w:pPr>
        <w:rPr>
          <w:lang w:eastAsia="ko-KR"/>
        </w:rPr>
      </w:pPr>
      <w:r>
        <w:rPr>
          <w:rFonts w:hint="eastAsia"/>
          <w:lang w:eastAsia="ko-KR"/>
        </w:rPr>
        <w:t>이</w:t>
      </w:r>
      <w:r>
        <w:rPr>
          <w:lang w:eastAsia="ko-KR"/>
        </w:rPr>
        <w:t xml:space="preserve"> 연구 결과는 건강에 있어서 나타나는 젠더 차이의 본질이 나라마다, 또 어느 정도는 복지국가 형태에 따라 다르다는 것을 보여준다. </w:t>
      </w:r>
    </w:p>
    <w:p w:rsidR="008A76E7" w:rsidRDefault="008A76E7" w:rsidP="008A76E7">
      <w:pPr>
        <w:rPr>
          <w:lang w:eastAsia="ko-KR"/>
        </w:rPr>
      </w:pPr>
      <w:r>
        <w:rPr>
          <w:rFonts w:hint="eastAsia"/>
          <w:lang w:eastAsia="ko-KR"/>
        </w:rPr>
        <w:t>각</w:t>
      </w:r>
      <w:r>
        <w:rPr>
          <w:lang w:eastAsia="ko-KR"/>
        </w:rPr>
        <w:t xml:space="preserve"> 유럽 복지국가</w:t>
      </w:r>
      <w:r w:rsidR="00172117">
        <w:rPr>
          <w:rFonts w:hint="eastAsia"/>
          <w:lang w:eastAsia="ko-KR"/>
        </w:rPr>
        <w:t>마다</w:t>
      </w:r>
      <w:r>
        <w:rPr>
          <w:lang w:eastAsia="ko-KR"/>
        </w:rPr>
        <w:t xml:space="preserve"> 다른 정책적 대응이 건강 측면에서 성 형평성을 이룩하는데 필요할 것으로 생각된다. </w:t>
      </w:r>
    </w:p>
    <w:p w:rsidR="008A76E7" w:rsidRDefault="008A76E7" w:rsidP="008A76E7">
      <w:pPr>
        <w:rPr>
          <w:lang w:eastAsia="ko-KR"/>
        </w:rPr>
      </w:pPr>
    </w:p>
    <w:p w:rsidR="008A76E7" w:rsidRDefault="008A76E7" w:rsidP="00172117">
      <w:pPr>
        <w:pStyle w:val="a9"/>
        <w:numPr>
          <w:ilvl w:val="0"/>
          <w:numId w:val="12"/>
        </w:numPr>
        <w:rPr>
          <w:lang w:eastAsia="ko-KR"/>
        </w:rPr>
      </w:pPr>
      <w:r>
        <w:rPr>
          <w:rFonts w:hint="eastAsia"/>
          <w:lang w:eastAsia="ko-KR"/>
        </w:rPr>
        <w:t>사회민주주의</w:t>
      </w:r>
      <w:r>
        <w:rPr>
          <w:lang w:eastAsia="ko-KR"/>
        </w:rPr>
        <w:t xml:space="preserve"> 국가와 관련한 연구 결과는 복지 정책이 </w:t>
      </w:r>
      <w:r w:rsidRPr="00172117">
        <w:rPr>
          <w:u w:val="single"/>
          <w:lang w:eastAsia="ko-KR"/>
        </w:rPr>
        <w:t>문화적, 사회적 수준의 변화를 동반하지 않고서는 건강에서 젠더에 기반한 불공평을 충분히 극복할 수 없다</w:t>
      </w:r>
      <w:r>
        <w:rPr>
          <w:lang w:eastAsia="ko-KR"/>
        </w:rPr>
        <w:t xml:space="preserve">는 것을 보여준다. 우리는 젠더 사회화와 전통적 성역할에 초점을 맞춘 </w:t>
      </w:r>
      <w:r w:rsidR="00172117">
        <w:rPr>
          <w:lang w:eastAsia="ko-KR"/>
        </w:rPr>
        <w:t>정책</w:t>
      </w:r>
      <w:r>
        <w:rPr>
          <w:lang w:eastAsia="ko-KR"/>
        </w:rPr>
        <w:t xml:space="preserve"> </w:t>
      </w:r>
      <w:r w:rsidR="00172117">
        <w:rPr>
          <w:lang w:eastAsia="ko-KR"/>
        </w:rPr>
        <w:t>수행</w:t>
      </w:r>
      <w:r w:rsidR="00172117">
        <w:rPr>
          <w:rFonts w:hint="eastAsia"/>
          <w:lang w:eastAsia="ko-KR"/>
        </w:rPr>
        <w:t>을</w:t>
      </w:r>
      <w:r>
        <w:rPr>
          <w:lang w:eastAsia="ko-KR"/>
        </w:rPr>
        <w:t xml:space="preserve"> 제안하고 싶다. </w:t>
      </w:r>
      <w:r w:rsidR="00172117">
        <w:rPr>
          <w:rFonts w:hint="eastAsia"/>
          <w:lang w:eastAsia="ko-KR"/>
        </w:rPr>
        <w:t>&lt;</w:t>
      </w:r>
      <w:r w:rsidR="00172117">
        <w:rPr>
          <w:lang w:eastAsia="ko-KR"/>
        </w:rPr>
        <w:t>예</w:t>
      </w:r>
      <w:r w:rsidR="00172117">
        <w:rPr>
          <w:rFonts w:hint="eastAsia"/>
          <w:lang w:eastAsia="ko-KR"/>
        </w:rPr>
        <w:t>:</w:t>
      </w:r>
      <w:r>
        <w:rPr>
          <w:lang w:eastAsia="ko-KR"/>
        </w:rPr>
        <w:t xml:space="preserve"> </w:t>
      </w:r>
      <w:r w:rsidR="00172117">
        <w:rPr>
          <w:rFonts w:hint="eastAsia"/>
          <w:lang w:eastAsia="ko-KR"/>
        </w:rPr>
        <w:t>스웨덴</w:t>
      </w:r>
      <w:r>
        <w:rPr>
          <w:lang w:eastAsia="ko-KR"/>
        </w:rPr>
        <w:t xml:space="preserve"> 교육부</w:t>
      </w:r>
      <w:r w:rsidR="00E93297" w:rsidRPr="00E93297">
        <w:rPr>
          <w:lang w:eastAsia="ko-KR"/>
        </w:rPr>
        <w:t xml:space="preserve"> </w:t>
      </w:r>
      <w:r w:rsidR="00E93297">
        <w:rPr>
          <w:lang w:eastAsia="ko-KR"/>
        </w:rPr>
        <w:t>사절단의</w:t>
      </w:r>
      <w:r>
        <w:rPr>
          <w:lang w:eastAsia="ko-KR"/>
        </w:rPr>
        <w:t xml:space="preserve"> 취학</w:t>
      </w:r>
      <w:r w:rsidR="00172117">
        <w:rPr>
          <w:rFonts w:hint="eastAsia"/>
          <w:lang w:eastAsia="ko-KR"/>
        </w:rPr>
        <w:t xml:space="preserve"> </w:t>
      </w:r>
      <w:r>
        <w:rPr>
          <w:lang w:eastAsia="ko-KR"/>
        </w:rPr>
        <w:t>전 성평등을 위한 권고조언</w:t>
      </w:r>
      <w:r w:rsidR="00172117">
        <w:rPr>
          <w:rFonts w:hint="eastAsia"/>
          <w:lang w:eastAsia="ko-KR"/>
        </w:rPr>
        <w:t>&gt;</w:t>
      </w:r>
      <w:r>
        <w:rPr>
          <w:lang w:eastAsia="ko-KR"/>
        </w:rPr>
        <w:t xml:space="preserve"> </w:t>
      </w:r>
    </w:p>
    <w:p w:rsidR="008A76E7" w:rsidRDefault="008A76E7" w:rsidP="008A76E7">
      <w:pPr>
        <w:pStyle w:val="a9"/>
        <w:numPr>
          <w:ilvl w:val="0"/>
          <w:numId w:val="12"/>
        </w:numPr>
        <w:rPr>
          <w:lang w:eastAsia="ko-KR"/>
        </w:rPr>
      </w:pPr>
      <w:r>
        <w:rPr>
          <w:rFonts w:hint="eastAsia"/>
          <w:lang w:eastAsia="ko-KR"/>
        </w:rPr>
        <w:t>이태리와</w:t>
      </w:r>
      <w:r>
        <w:rPr>
          <w:lang w:eastAsia="ko-KR"/>
        </w:rPr>
        <w:t xml:space="preserve"> 포르투갈에서 나온 결과들 역시 이들 국가에서 여성이 경험하고 있는 전통적인 그리고 현대의 역할 사이의 긴장이 SAH에 불리함을 보여주고 있기 때문에 우리의 이 제안에 설득력을 더한다.</w:t>
      </w:r>
    </w:p>
    <w:p w:rsidR="008A76E7" w:rsidRDefault="008A76E7" w:rsidP="00E93297">
      <w:pPr>
        <w:pStyle w:val="a9"/>
        <w:numPr>
          <w:ilvl w:val="0"/>
          <w:numId w:val="12"/>
        </w:numPr>
        <w:rPr>
          <w:lang w:eastAsia="ko-KR"/>
        </w:rPr>
      </w:pPr>
      <w:r>
        <w:rPr>
          <w:rFonts w:hint="eastAsia"/>
          <w:lang w:eastAsia="ko-KR"/>
        </w:rPr>
        <w:t>협동주의</w:t>
      </w:r>
      <w:r>
        <w:rPr>
          <w:lang w:eastAsia="ko-KR"/>
        </w:rPr>
        <w:t xml:space="preserve"> 국가의 국민들에 대한 연구에서 SAH에서 젠더</w:t>
      </w:r>
      <w:r w:rsidR="00E93297">
        <w:rPr>
          <w:rFonts w:hint="eastAsia"/>
          <w:lang w:eastAsia="ko-KR"/>
        </w:rPr>
        <w:t xml:space="preserve"> </w:t>
      </w:r>
      <w:r>
        <w:rPr>
          <w:lang w:eastAsia="ko-KR"/>
        </w:rPr>
        <w:t xml:space="preserve">간 차이가 </w:t>
      </w:r>
      <w:r w:rsidR="00E93297">
        <w:rPr>
          <w:rFonts w:hint="eastAsia"/>
          <w:lang w:eastAsia="ko-KR"/>
        </w:rPr>
        <w:t>없는 이유를</w:t>
      </w:r>
      <w:r>
        <w:rPr>
          <w:lang w:eastAsia="ko-KR"/>
        </w:rPr>
        <w:t xml:space="preserve"> 이중 부담을 안은 커플</w:t>
      </w:r>
      <w:r w:rsidR="00E93297">
        <w:rPr>
          <w:rFonts w:hint="eastAsia"/>
          <w:lang w:eastAsia="ko-KR"/>
        </w:rPr>
        <w:t>이 많고</w:t>
      </w:r>
      <w:r>
        <w:rPr>
          <w:lang w:eastAsia="ko-KR"/>
        </w:rPr>
        <w:t xml:space="preserve"> 여성들에게 이중 역할이 덜 부과되었기 </w:t>
      </w:r>
      <w:r w:rsidR="00E93297">
        <w:rPr>
          <w:lang w:eastAsia="ko-KR"/>
        </w:rPr>
        <w:t>때문이</w:t>
      </w:r>
      <w:r w:rsidR="00E93297">
        <w:rPr>
          <w:rFonts w:hint="eastAsia"/>
          <w:lang w:eastAsia="ko-KR"/>
        </w:rPr>
        <w:t xml:space="preserve">라고 파악하면서, </w:t>
      </w:r>
      <w:r>
        <w:rPr>
          <w:lang w:eastAsia="ko-KR"/>
        </w:rPr>
        <w:t xml:space="preserve">편모 가정과 </w:t>
      </w:r>
      <w:r w:rsidR="00E93297">
        <w:rPr>
          <w:rFonts w:hint="eastAsia"/>
          <w:lang w:eastAsia="ko-KR"/>
        </w:rPr>
        <w:t>보통 가정의</w:t>
      </w:r>
      <w:r>
        <w:rPr>
          <w:lang w:eastAsia="ko-KR"/>
        </w:rPr>
        <w:t xml:space="preserve"> 일하는 엄마</w:t>
      </w:r>
      <w:r w:rsidR="00E93297">
        <w:rPr>
          <w:rFonts w:hint="eastAsia"/>
          <w:lang w:eastAsia="ko-KR"/>
        </w:rPr>
        <w:t>가</w:t>
      </w:r>
      <w:r>
        <w:rPr>
          <w:lang w:eastAsia="ko-KR"/>
        </w:rPr>
        <w:t xml:space="preserve"> 겪는 지원 부족에 대한 충분한 정책 개입이 필요하다는 것을 강조하고자 했다. 현재의 사회민주주의 국가에서조차도</w:t>
      </w:r>
      <w:r w:rsidR="00E93297" w:rsidRPr="00E93297">
        <w:rPr>
          <w:lang w:eastAsia="ko-KR"/>
        </w:rPr>
        <w:t xml:space="preserve"> </w:t>
      </w:r>
      <w:r w:rsidR="00E93297">
        <w:rPr>
          <w:rFonts w:hint="eastAsia"/>
          <w:lang w:eastAsia="ko-KR"/>
        </w:rPr>
        <w:t xml:space="preserve">복지 </w:t>
      </w:r>
      <w:r w:rsidR="00E93297">
        <w:rPr>
          <w:lang w:eastAsia="ko-KR"/>
        </w:rPr>
        <w:t>조항</w:t>
      </w:r>
      <w:r w:rsidR="00E93297">
        <w:rPr>
          <w:rFonts w:hint="eastAsia"/>
          <w:lang w:eastAsia="ko-KR"/>
        </w:rPr>
        <w:t>은</w:t>
      </w:r>
      <w:r>
        <w:rPr>
          <w:lang w:eastAsia="ko-KR"/>
        </w:rPr>
        <w:t xml:space="preserve"> </w:t>
      </w:r>
      <w:r w:rsidR="00E93297">
        <w:rPr>
          <w:lang w:eastAsia="ko-KR"/>
        </w:rPr>
        <w:t>편부모</w:t>
      </w:r>
      <w:r w:rsidR="00E93297">
        <w:rPr>
          <w:rFonts w:hint="eastAsia"/>
          <w:lang w:eastAsia="ko-KR"/>
        </w:rPr>
        <w:t xml:space="preserve">에게 초래할 수 있는 </w:t>
      </w:r>
      <w:r>
        <w:rPr>
          <w:lang w:eastAsia="ko-KR"/>
        </w:rPr>
        <w:t xml:space="preserve">열악한 건강 </w:t>
      </w:r>
      <w:r w:rsidR="00E93297">
        <w:rPr>
          <w:rFonts w:hint="eastAsia"/>
          <w:lang w:eastAsia="ko-KR"/>
        </w:rPr>
        <w:t>결과를</w:t>
      </w:r>
      <w:r>
        <w:rPr>
          <w:lang w:eastAsia="ko-KR"/>
        </w:rPr>
        <w:t xml:space="preserve"> 충분히 보상하지 않았고, 맞벌이 모델이 직장 내 여성 차별과 같은 예기치 </w:t>
      </w:r>
      <w:r>
        <w:rPr>
          <w:rFonts w:hint="eastAsia"/>
          <w:lang w:eastAsia="ko-KR"/>
        </w:rPr>
        <w:t>않은</w:t>
      </w:r>
      <w:r>
        <w:rPr>
          <w:lang w:eastAsia="ko-KR"/>
        </w:rPr>
        <w:t xml:space="preserve"> 결과를 초래했을 가능성이 있다. </w:t>
      </w:r>
    </w:p>
    <w:p w:rsidR="008A76E7" w:rsidRDefault="008A76E7" w:rsidP="008A76E7">
      <w:pPr>
        <w:rPr>
          <w:lang w:eastAsia="ko-KR"/>
        </w:rPr>
      </w:pPr>
    </w:p>
    <w:p w:rsidR="008A76E7" w:rsidRPr="008A76E7" w:rsidRDefault="008A76E7" w:rsidP="008A76E7">
      <w:pPr>
        <w:rPr>
          <w:b/>
          <w:lang w:eastAsia="ko-KR"/>
        </w:rPr>
      </w:pPr>
      <w:r w:rsidRPr="008A76E7">
        <w:rPr>
          <w:rFonts w:hint="eastAsia"/>
          <w:b/>
          <w:lang w:eastAsia="ko-KR"/>
        </w:rPr>
        <w:t>강점과</w:t>
      </w:r>
      <w:r w:rsidRPr="008A76E7">
        <w:rPr>
          <w:b/>
          <w:lang w:eastAsia="ko-KR"/>
        </w:rPr>
        <w:t xml:space="preserve"> 한계</w:t>
      </w:r>
    </w:p>
    <w:p w:rsidR="008A76E7" w:rsidRDefault="008A76E7" w:rsidP="008A76E7">
      <w:pPr>
        <w:rPr>
          <w:lang w:eastAsia="ko-KR"/>
        </w:rPr>
      </w:pPr>
      <w:r>
        <w:rPr>
          <w:rFonts w:hint="eastAsia"/>
          <w:lang w:eastAsia="ko-KR"/>
        </w:rPr>
        <w:t>유로</w:t>
      </w:r>
      <w:r w:rsidR="00E93297">
        <w:rPr>
          <w:rFonts w:hint="eastAsia"/>
          <w:lang w:eastAsia="ko-KR"/>
        </w:rPr>
        <w:t>사인</w:t>
      </w:r>
      <w:r>
        <w:rPr>
          <w:lang w:eastAsia="ko-KR"/>
        </w:rPr>
        <w:t xml:space="preserve"> 프로젝트는 성인 인구에 있어서 크고 대표적인 교차 영역을 사용하여 전 유럽에서 건강에 대한 젠더 차이를 연구할 기회를 주고 있다. </w:t>
      </w:r>
    </w:p>
    <w:p w:rsidR="008A76E7" w:rsidRDefault="008A76E7" w:rsidP="008A76E7">
      <w:pPr>
        <w:rPr>
          <w:lang w:eastAsia="ko-KR"/>
        </w:rPr>
      </w:pPr>
      <w:r>
        <w:rPr>
          <w:rFonts w:hint="eastAsia"/>
          <w:lang w:eastAsia="ko-KR"/>
        </w:rPr>
        <w:t>중요한</w:t>
      </w:r>
      <w:r>
        <w:rPr>
          <w:lang w:eastAsia="ko-KR"/>
        </w:rPr>
        <w:t xml:space="preserve"> 변수에 대한 평준화된 분류에 따라 비교하는 것이 더 수월해졌다. </w:t>
      </w:r>
    </w:p>
    <w:p w:rsidR="008A76E7" w:rsidRDefault="008A76E7" w:rsidP="008A76E7">
      <w:pPr>
        <w:rPr>
          <w:lang w:eastAsia="ko-KR"/>
        </w:rPr>
      </w:pPr>
      <w:r>
        <w:rPr>
          <w:rFonts w:hint="eastAsia"/>
          <w:lang w:eastAsia="ko-KR"/>
        </w:rPr>
        <w:t>그러나</w:t>
      </w:r>
      <w:r>
        <w:rPr>
          <w:lang w:eastAsia="ko-KR"/>
        </w:rPr>
        <w:t xml:space="preserve">, 국가 차원의 수치는 개개인의 수위에 따른 차이를 예측하는 데 도움이 되지 않는다. </w:t>
      </w:r>
    </w:p>
    <w:p w:rsidR="008A76E7" w:rsidRDefault="008A76E7" w:rsidP="008A76E7">
      <w:pPr>
        <w:rPr>
          <w:lang w:eastAsia="ko-KR"/>
        </w:rPr>
      </w:pPr>
      <w:r w:rsidRPr="008A76E7">
        <w:rPr>
          <w:rFonts w:hint="eastAsia"/>
          <w:b/>
          <w:lang w:eastAsia="ko-KR"/>
        </w:rPr>
        <w:lastRenderedPageBreak/>
        <w:t>한계</w:t>
      </w:r>
      <w:r w:rsidRPr="008A76E7">
        <w:rPr>
          <w:b/>
          <w:lang w:eastAsia="ko-KR"/>
        </w:rPr>
        <w:t xml:space="preserve"> 1</w:t>
      </w:r>
      <w:r>
        <w:rPr>
          <w:lang w:eastAsia="ko-KR"/>
        </w:rPr>
        <w:t>교육 수준을 사회 경제적 지위를 대변한다고 생각함</w:t>
      </w:r>
    </w:p>
    <w:p w:rsidR="008A76E7" w:rsidRDefault="008A76E7" w:rsidP="008A76E7">
      <w:pPr>
        <w:rPr>
          <w:lang w:eastAsia="ko-KR"/>
        </w:rPr>
      </w:pPr>
      <w:r>
        <w:rPr>
          <w:rFonts w:hint="eastAsia"/>
          <w:lang w:eastAsia="ko-KR"/>
        </w:rPr>
        <w:t>이</w:t>
      </w:r>
      <w:r>
        <w:rPr>
          <w:lang w:eastAsia="ko-KR"/>
        </w:rPr>
        <w:t xml:space="preserve"> 둘 간의 관계가 모든 나라에서 동일하게 적용되지 않음.</w:t>
      </w:r>
    </w:p>
    <w:p w:rsidR="008A76E7" w:rsidRDefault="008A76E7" w:rsidP="008A76E7">
      <w:pPr>
        <w:rPr>
          <w:lang w:eastAsia="ko-KR"/>
        </w:rPr>
      </w:pPr>
      <w:r>
        <w:rPr>
          <w:rFonts w:hint="eastAsia"/>
          <w:lang w:eastAsia="ko-KR"/>
        </w:rPr>
        <w:t>복지</w:t>
      </w:r>
      <w:r>
        <w:rPr>
          <w:lang w:eastAsia="ko-KR"/>
        </w:rPr>
        <w:t xml:space="preserve"> 국가 내에서 건강에서 젠더 불평등에 대해 다른 교육 체계가 가져오는 직접적이고 구별되는 결과가 있을 수 있다는 가능성.</w:t>
      </w:r>
    </w:p>
    <w:p w:rsidR="008A76E7" w:rsidRDefault="008A76E7" w:rsidP="008A76E7">
      <w:pPr>
        <w:rPr>
          <w:lang w:eastAsia="ko-KR"/>
        </w:rPr>
      </w:pPr>
    </w:p>
    <w:p w:rsidR="008A76E7" w:rsidRDefault="008A76E7" w:rsidP="008A76E7">
      <w:pPr>
        <w:rPr>
          <w:lang w:eastAsia="ko-KR"/>
        </w:rPr>
      </w:pPr>
      <w:r>
        <w:rPr>
          <w:lang w:eastAsia="ko-KR"/>
        </w:rPr>
        <w:t xml:space="preserve">SAH는 다른 질병률의 수치와 상호 관련성이 있고, 국가 간 건강을 비교하는 데 괜찮은 지표로 고려되지만, 나라, 문화, 인종, 사회 경제적 집단, 성별간 보고에 차이가 있을 수 있다는 것을 받아들여야 한다. </w:t>
      </w:r>
    </w:p>
    <w:p w:rsidR="008A76E7" w:rsidRDefault="008A76E7" w:rsidP="008A76E7">
      <w:pPr>
        <w:rPr>
          <w:lang w:eastAsia="ko-KR"/>
        </w:rPr>
      </w:pPr>
    </w:p>
    <w:p w:rsidR="008A76E7" w:rsidRDefault="008A76E7" w:rsidP="008A76E7">
      <w:pPr>
        <w:rPr>
          <w:lang w:eastAsia="ko-KR"/>
        </w:rPr>
      </w:pPr>
      <w:r w:rsidRPr="008A76E7">
        <w:rPr>
          <w:rFonts w:hint="eastAsia"/>
          <w:b/>
          <w:lang w:eastAsia="ko-KR"/>
        </w:rPr>
        <w:t>한계</w:t>
      </w:r>
      <w:r w:rsidRPr="008A76E7">
        <w:rPr>
          <w:b/>
          <w:lang w:eastAsia="ko-KR"/>
        </w:rPr>
        <w:t xml:space="preserve"> 2</w:t>
      </w:r>
      <w:r>
        <w:rPr>
          <w:lang w:eastAsia="ko-KR"/>
        </w:rPr>
        <w:t xml:space="preserve"> 복지국가 레짐의 위상을 선택하는 데 있는 한계</w:t>
      </w:r>
    </w:p>
    <w:p w:rsidR="008A76E7" w:rsidRDefault="008A76E7" w:rsidP="008A76E7">
      <w:pPr>
        <w:rPr>
          <w:lang w:eastAsia="ko-KR"/>
        </w:rPr>
      </w:pPr>
      <w:r>
        <w:rPr>
          <w:rFonts w:hint="eastAsia"/>
          <w:lang w:eastAsia="ko-KR"/>
        </w:rPr>
        <w:t>표준</w:t>
      </w:r>
      <w:r>
        <w:rPr>
          <w:lang w:eastAsia="ko-KR"/>
        </w:rPr>
        <w:t xml:space="preserve"> 위상이라고 일반적으로 받아들여질만한 범주화가 없었어도, 대치하는 </w:t>
      </w:r>
      <w:r w:rsidR="00E93297">
        <w:rPr>
          <w:lang w:eastAsia="ko-KR"/>
        </w:rPr>
        <w:t>복지국가</w:t>
      </w:r>
      <w:r w:rsidR="00E93297">
        <w:rPr>
          <w:rFonts w:hint="eastAsia"/>
          <w:lang w:eastAsia="ko-KR"/>
        </w:rPr>
        <w:t>체제의</w:t>
      </w:r>
      <w:r>
        <w:rPr>
          <w:lang w:eastAsia="ko-KR"/>
        </w:rPr>
        <w:t xml:space="preserve"> 위상이 다양함  </w:t>
      </w:r>
    </w:p>
    <w:p w:rsidR="008A76E7" w:rsidRDefault="008A76E7" w:rsidP="008A76E7">
      <w:pPr>
        <w:rPr>
          <w:lang w:eastAsia="ko-KR"/>
        </w:rPr>
      </w:pPr>
      <w:r>
        <w:rPr>
          <w:rFonts w:hint="eastAsia"/>
          <w:lang w:eastAsia="ko-KR"/>
        </w:rPr>
        <w:t>페레라가</w:t>
      </w:r>
      <w:r>
        <w:rPr>
          <w:lang w:eastAsia="ko-KR"/>
        </w:rPr>
        <w:t xml:space="preserve"> 정의한 4가지 체제 분류가 가장 정확하다고 생각했다.</w:t>
      </w:r>
    </w:p>
    <w:p w:rsidR="008A76E7" w:rsidRDefault="008A76E7" w:rsidP="008A76E7">
      <w:pPr>
        <w:rPr>
          <w:lang w:eastAsia="ko-KR"/>
        </w:rPr>
      </w:pPr>
    </w:p>
    <w:p w:rsidR="008A76E7" w:rsidRPr="000049A3" w:rsidRDefault="008A76E7" w:rsidP="000049A3">
      <w:pPr>
        <w:jc w:val="center"/>
        <w:rPr>
          <w:b/>
          <w:sz w:val="24"/>
          <w:lang w:eastAsia="ko-KR"/>
        </w:rPr>
      </w:pPr>
      <w:r w:rsidRPr="000049A3">
        <w:rPr>
          <w:rFonts w:hint="eastAsia"/>
          <w:b/>
          <w:sz w:val="24"/>
          <w:lang w:eastAsia="ko-KR"/>
        </w:rPr>
        <w:t>결론</w:t>
      </w:r>
    </w:p>
    <w:p w:rsidR="008A76E7" w:rsidRDefault="008A76E7" w:rsidP="008A76E7">
      <w:pPr>
        <w:rPr>
          <w:lang w:eastAsia="ko-KR"/>
        </w:rPr>
      </w:pPr>
    </w:p>
    <w:p w:rsidR="008A76E7" w:rsidRDefault="008A76E7" w:rsidP="008A76E7">
      <w:pPr>
        <w:rPr>
          <w:lang w:eastAsia="ko-KR"/>
        </w:rPr>
      </w:pPr>
      <w:r>
        <w:rPr>
          <w:rFonts w:hint="eastAsia"/>
          <w:lang w:eastAsia="ko-KR"/>
        </w:rPr>
        <w:t>현재의</w:t>
      </w:r>
      <w:r>
        <w:rPr>
          <w:lang w:eastAsia="ko-KR"/>
        </w:rPr>
        <w:t xml:space="preserve"> 복지국가 이론은 명백하게 건강에서 보이는 젠더 차이에 대한 시각을 보여준다. </w:t>
      </w:r>
    </w:p>
    <w:p w:rsidR="008A76E7" w:rsidRDefault="008A76E7" w:rsidP="008A76E7">
      <w:pPr>
        <w:rPr>
          <w:lang w:eastAsia="ko-KR"/>
        </w:rPr>
      </w:pPr>
      <w:r>
        <w:rPr>
          <w:rFonts w:hint="eastAsia"/>
          <w:lang w:eastAsia="ko-KR"/>
        </w:rPr>
        <w:t>하지만</w:t>
      </w:r>
      <w:r>
        <w:rPr>
          <w:lang w:eastAsia="ko-KR"/>
        </w:rPr>
        <w:t xml:space="preserve"> 복지국가의 젠더화된 </w:t>
      </w:r>
      <w:r w:rsidR="0058159F">
        <w:rPr>
          <w:rFonts w:hint="eastAsia"/>
          <w:lang w:eastAsia="ko-KR"/>
        </w:rPr>
        <w:t>성격</w:t>
      </w:r>
      <w:r>
        <w:rPr>
          <w:lang w:eastAsia="ko-KR"/>
        </w:rPr>
        <w:t>을 밝히는 연구가 더 이루어지고, 공중보건 연구자들이 실제 이용할 수 있을 때까지, 체제 이론은 젠더와 건강</w:t>
      </w:r>
      <w:r w:rsidR="0058159F">
        <w:rPr>
          <w:rFonts w:hint="eastAsia"/>
          <w:lang w:eastAsia="ko-KR"/>
        </w:rPr>
        <w:t xml:space="preserve">의 관련성을 밝히는 데 제 역할을 다하지 못할 </w:t>
      </w:r>
      <w:r>
        <w:rPr>
          <w:lang w:eastAsia="ko-KR"/>
        </w:rPr>
        <w:t xml:space="preserve">것이다. </w:t>
      </w:r>
    </w:p>
    <w:p w:rsidR="008A76E7" w:rsidRDefault="008A76E7" w:rsidP="008A76E7">
      <w:pPr>
        <w:rPr>
          <w:lang w:eastAsia="ko-KR"/>
        </w:rPr>
      </w:pPr>
    </w:p>
    <w:p w:rsidR="002E53B0" w:rsidRDefault="002E53B0">
      <w:pPr>
        <w:rPr>
          <w:lang w:eastAsia="ko-KR"/>
        </w:rPr>
      </w:pPr>
    </w:p>
    <w:sectPr w:rsidR="002E53B0" w:rsidSect="002E53B0">
      <w:headerReference w:type="default" r:id="rId8"/>
      <w:footerReference w:type="default" r:id="rId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91C" w:rsidRDefault="0042791C" w:rsidP="008A76E7">
      <w:r>
        <w:separator/>
      </w:r>
    </w:p>
  </w:endnote>
  <w:endnote w:type="continuationSeparator" w:id="1">
    <w:p w:rsidR="0042791C" w:rsidRDefault="0042791C" w:rsidP="008A76E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보람M">
    <w:panose1 w:val="02030504000101010101"/>
    <w:charset w:val="81"/>
    <w:family w:val="roman"/>
    <w:pitch w:val="variable"/>
    <w:sig w:usb0="000002A7"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6689"/>
      <w:docPartObj>
        <w:docPartGallery w:val="Page Numbers (Bottom of Page)"/>
        <w:docPartUnique/>
      </w:docPartObj>
    </w:sdtPr>
    <w:sdtContent>
      <w:p w:rsidR="008A76E7" w:rsidRDefault="008A76E7">
        <w:pPr>
          <w:pStyle w:val="af2"/>
          <w:jc w:val="right"/>
        </w:pPr>
        <w:r w:rsidRPr="008A76E7">
          <w:rPr>
            <w:rFonts w:ascii="-보람M" w:eastAsia="-보람M" w:hint="eastAsia"/>
            <w:sz w:val="16"/>
            <w:szCs w:val="16"/>
          </w:rPr>
          <w:fldChar w:fldCharType="begin"/>
        </w:r>
        <w:r w:rsidRPr="008A76E7">
          <w:rPr>
            <w:rFonts w:ascii="-보람M" w:eastAsia="-보람M" w:hint="eastAsia"/>
            <w:sz w:val="16"/>
            <w:szCs w:val="16"/>
          </w:rPr>
          <w:instrText xml:space="preserve"> PAGE   \* MERGEFORMAT </w:instrText>
        </w:r>
        <w:r w:rsidRPr="008A76E7">
          <w:rPr>
            <w:rFonts w:ascii="-보람M" w:eastAsia="-보람M" w:hint="eastAsia"/>
            <w:sz w:val="16"/>
            <w:szCs w:val="16"/>
          </w:rPr>
          <w:fldChar w:fldCharType="separate"/>
        </w:r>
        <w:r w:rsidR="00F67F08" w:rsidRPr="00F67F08">
          <w:rPr>
            <w:rFonts w:ascii="-보람M" w:eastAsia="-보람M"/>
            <w:noProof/>
            <w:sz w:val="16"/>
            <w:szCs w:val="16"/>
            <w:lang w:val="ko-KR"/>
          </w:rPr>
          <w:t>1</w:t>
        </w:r>
        <w:r w:rsidRPr="008A76E7">
          <w:rPr>
            <w:rFonts w:ascii="-보람M" w:eastAsia="-보람M" w:hint="eastAsia"/>
            <w:sz w:val="16"/>
            <w:szCs w:val="16"/>
          </w:rPr>
          <w:fldChar w:fldCharType="end"/>
        </w:r>
      </w:p>
    </w:sdtContent>
  </w:sdt>
  <w:p w:rsidR="008A76E7" w:rsidRDefault="008A76E7">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91C" w:rsidRDefault="0042791C" w:rsidP="008A76E7">
      <w:r>
        <w:separator/>
      </w:r>
    </w:p>
  </w:footnote>
  <w:footnote w:type="continuationSeparator" w:id="1">
    <w:p w:rsidR="0042791C" w:rsidRDefault="0042791C" w:rsidP="008A76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6E7" w:rsidRPr="008A76E7" w:rsidRDefault="008A76E7">
    <w:pPr>
      <w:pStyle w:val="af1"/>
      <w:rPr>
        <w:rFonts w:ascii="-보람M" w:eastAsia="-보람M" w:hint="eastAsia"/>
        <w:sz w:val="18"/>
        <w:szCs w:val="18"/>
        <w:lang w:eastAsia="ko-KR"/>
      </w:rPr>
    </w:pPr>
    <w:r w:rsidRPr="008A76E7">
      <w:rPr>
        <w:rFonts w:ascii="-보람M" w:eastAsia="-보람M" w:hint="eastAsia"/>
        <w:sz w:val="18"/>
        <w:szCs w:val="18"/>
        <w:lang w:eastAsia="ko-KR"/>
      </w:rPr>
      <w:t>09년 3월 5일 (목) 건강과 대안- 젠더와 건강 스터디 발제: 서미원</w:t>
    </w:r>
  </w:p>
  <w:p w:rsidR="008A76E7" w:rsidRDefault="008A76E7">
    <w:pPr>
      <w:pStyle w:val="af1"/>
      <w:rPr>
        <w:lang w:eastAsia="ko-K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4FC0"/>
    <w:multiLevelType w:val="hybridMultilevel"/>
    <w:tmpl w:val="840637E8"/>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FE56812"/>
    <w:multiLevelType w:val="hybridMultilevel"/>
    <w:tmpl w:val="98DE276E"/>
    <w:lvl w:ilvl="0" w:tplc="0409000D">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431613B"/>
    <w:multiLevelType w:val="hybridMultilevel"/>
    <w:tmpl w:val="E1B6BD6E"/>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9034582"/>
    <w:multiLevelType w:val="hybridMultilevel"/>
    <w:tmpl w:val="BECE6A06"/>
    <w:lvl w:ilvl="0" w:tplc="0409000B">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229978A5"/>
    <w:multiLevelType w:val="hybridMultilevel"/>
    <w:tmpl w:val="D2DAA5A0"/>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278E349F"/>
    <w:multiLevelType w:val="hybridMultilevel"/>
    <w:tmpl w:val="C57CCC5E"/>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42381DDD"/>
    <w:multiLevelType w:val="hybridMultilevel"/>
    <w:tmpl w:val="A2C615AA"/>
    <w:lvl w:ilvl="0" w:tplc="0409000D">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454767DA"/>
    <w:multiLevelType w:val="hybridMultilevel"/>
    <w:tmpl w:val="E730B3B8"/>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4E887584"/>
    <w:multiLevelType w:val="hybridMultilevel"/>
    <w:tmpl w:val="195A1298"/>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643B6624"/>
    <w:multiLevelType w:val="hybridMultilevel"/>
    <w:tmpl w:val="ADE24708"/>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66441370"/>
    <w:multiLevelType w:val="hybridMultilevel"/>
    <w:tmpl w:val="DD4A10B0"/>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1">
    <w:nsid w:val="70A35C55"/>
    <w:multiLevelType w:val="hybridMultilevel"/>
    <w:tmpl w:val="DB9C6814"/>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1"/>
  </w:num>
  <w:num w:numId="3">
    <w:abstractNumId w:val="6"/>
  </w:num>
  <w:num w:numId="4">
    <w:abstractNumId w:val="0"/>
  </w:num>
  <w:num w:numId="5">
    <w:abstractNumId w:val="11"/>
  </w:num>
  <w:num w:numId="6">
    <w:abstractNumId w:val="3"/>
  </w:num>
  <w:num w:numId="7">
    <w:abstractNumId w:val="10"/>
  </w:num>
  <w:num w:numId="8">
    <w:abstractNumId w:val="2"/>
  </w:num>
  <w:num w:numId="9">
    <w:abstractNumId w:val="8"/>
  </w:num>
  <w:num w:numId="10">
    <w:abstractNumId w:val="5"/>
  </w:num>
  <w:num w:numId="11">
    <w:abstractNumId w:val="9"/>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8"/>
  <w:bordersDoNotSurroundHeader/>
  <w:bordersDoNotSurroundFooter/>
  <w:defaultTabStop w:val="800"/>
  <w:displayHorizontalDrawingGridEvery w:val="0"/>
  <w:displayVerticalDrawingGridEvery w:val="2"/>
  <w:noPunctuationKerning/>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A76E7"/>
    <w:rsid w:val="000049A3"/>
    <w:rsid w:val="00172117"/>
    <w:rsid w:val="002B3981"/>
    <w:rsid w:val="002E53B0"/>
    <w:rsid w:val="003F266D"/>
    <w:rsid w:val="0042791C"/>
    <w:rsid w:val="0058159F"/>
    <w:rsid w:val="00623E25"/>
    <w:rsid w:val="008A76E7"/>
    <w:rsid w:val="008E1F59"/>
    <w:rsid w:val="00CB2394"/>
    <w:rsid w:val="00E92F84"/>
    <w:rsid w:val="00E93297"/>
    <w:rsid w:val="00F250E7"/>
    <w:rsid w:val="00F67F0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394"/>
    <w:rPr>
      <w:sz w:val="20"/>
      <w:szCs w:val="20"/>
    </w:rPr>
  </w:style>
  <w:style w:type="paragraph" w:styleId="1">
    <w:name w:val="heading 1"/>
    <w:basedOn w:val="a"/>
    <w:next w:val="a"/>
    <w:link w:val="1Char"/>
    <w:uiPriority w:val="9"/>
    <w:qFormat/>
    <w:rsid w:val="00CB2394"/>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outlineLvl w:val="0"/>
    </w:pPr>
    <w:rPr>
      <w:b/>
      <w:bCs/>
      <w:caps/>
      <w:color w:val="FFFFFF" w:themeColor="background1"/>
      <w:spacing w:val="15"/>
      <w:sz w:val="22"/>
      <w:szCs w:val="22"/>
    </w:rPr>
  </w:style>
  <w:style w:type="paragraph" w:styleId="2">
    <w:name w:val="heading 2"/>
    <w:basedOn w:val="a"/>
    <w:next w:val="a"/>
    <w:link w:val="2Char"/>
    <w:uiPriority w:val="9"/>
    <w:semiHidden/>
    <w:unhideWhenUsed/>
    <w:qFormat/>
    <w:rsid w:val="00CB2394"/>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outlineLvl w:val="1"/>
    </w:pPr>
    <w:rPr>
      <w:caps/>
      <w:spacing w:val="15"/>
      <w:sz w:val="22"/>
      <w:szCs w:val="22"/>
    </w:rPr>
  </w:style>
  <w:style w:type="paragraph" w:styleId="3">
    <w:name w:val="heading 3"/>
    <w:basedOn w:val="a"/>
    <w:next w:val="a"/>
    <w:link w:val="3Char"/>
    <w:uiPriority w:val="9"/>
    <w:semiHidden/>
    <w:unhideWhenUsed/>
    <w:qFormat/>
    <w:rsid w:val="00CB2394"/>
    <w:pPr>
      <w:pBdr>
        <w:top w:val="single" w:sz="6" w:space="2" w:color="4F81BD" w:themeColor="accent1"/>
        <w:left w:val="single" w:sz="6" w:space="2" w:color="4F81BD" w:themeColor="accent1"/>
      </w:pBdr>
      <w:spacing w:before="300"/>
      <w:outlineLvl w:val="2"/>
    </w:pPr>
    <w:rPr>
      <w:caps/>
      <w:color w:val="243F60" w:themeColor="accent1" w:themeShade="7F"/>
      <w:spacing w:val="15"/>
      <w:sz w:val="22"/>
      <w:szCs w:val="22"/>
    </w:rPr>
  </w:style>
  <w:style w:type="paragraph" w:styleId="4">
    <w:name w:val="heading 4"/>
    <w:basedOn w:val="a"/>
    <w:next w:val="a"/>
    <w:link w:val="4Char"/>
    <w:uiPriority w:val="9"/>
    <w:semiHidden/>
    <w:unhideWhenUsed/>
    <w:qFormat/>
    <w:rsid w:val="00CB2394"/>
    <w:pPr>
      <w:pBdr>
        <w:top w:val="dotted" w:sz="6" w:space="2" w:color="4F81BD" w:themeColor="accent1"/>
        <w:left w:val="dotted" w:sz="6" w:space="2" w:color="4F81BD" w:themeColor="accent1"/>
      </w:pBdr>
      <w:spacing w:before="300"/>
      <w:outlineLvl w:val="3"/>
    </w:pPr>
    <w:rPr>
      <w:caps/>
      <w:color w:val="365F91" w:themeColor="accent1" w:themeShade="BF"/>
      <w:spacing w:val="10"/>
      <w:sz w:val="22"/>
      <w:szCs w:val="22"/>
    </w:rPr>
  </w:style>
  <w:style w:type="paragraph" w:styleId="5">
    <w:name w:val="heading 5"/>
    <w:basedOn w:val="a"/>
    <w:next w:val="a"/>
    <w:link w:val="5Char"/>
    <w:uiPriority w:val="9"/>
    <w:semiHidden/>
    <w:unhideWhenUsed/>
    <w:qFormat/>
    <w:rsid w:val="00CB2394"/>
    <w:pPr>
      <w:pBdr>
        <w:bottom w:val="single" w:sz="6" w:space="1" w:color="4F81BD" w:themeColor="accent1"/>
      </w:pBdr>
      <w:spacing w:before="300"/>
      <w:outlineLvl w:val="4"/>
    </w:pPr>
    <w:rPr>
      <w:caps/>
      <w:color w:val="365F91" w:themeColor="accent1" w:themeShade="BF"/>
      <w:spacing w:val="10"/>
      <w:sz w:val="22"/>
      <w:szCs w:val="22"/>
    </w:rPr>
  </w:style>
  <w:style w:type="paragraph" w:styleId="6">
    <w:name w:val="heading 6"/>
    <w:basedOn w:val="a"/>
    <w:next w:val="a"/>
    <w:link w:val="6Char"/>
    <w:uiPriority w:val="9"/>
    <w:semiHidden/>
    <w:unhideWhenUsed/>
    <w:qFormat/>
    <w:rsid w:val="00CB2394"/>
    <w:pPr>
      <w:pBdr>
        <w:bottom w:val="dotted" w:sz="6" w:space="1" w:color="4F81BD" w:themeColor="accent1"/>
      </w:pBdr>
      <w:spacing w:before="300"/>
      <w:outlineLvl w:val="5"/>
    </w:pPr>
    <w:rPr>
      <w:caps/>
      <w:color w:val="365F91" w:themeColor="accent1" w:themeShade="BF"/>
      <w:spacing w:val="10"/>
      <w:sz w:val="22"/>
      <w:szCs w:val="22"/>
    </w:rPr>
  </w:style>
  <w:style w:type="paragraph" w:styleId="7">
    <w:name w:val="heading 7"/>
    <w:basedOn w:val="a"/>
    <w:next w:val="a"/>
    <w:link w:val="7Char"/>
    <w:uiPriority w:val="9"/>
    <w:semiHidden/>
    <w:unhideWhenUsed/>
    <w:qFormat/>
    <w:rsid w:val="00CB2394"/>
    <w:pPr>
      <w:spacing w:before="300"/>
      <w:outlineLvl w:val="6"/>
    </w:pPr>
    <w:rPr>
      <w:caps/>
      <w:color w:val="365F91" w:themeColor="accent1" w:themeShade="BF"/>
      <w:spacing w:val="10"/>
      <w:sz w:val="22"/>
      <w:szCs w:val="22"/>
    </w:rPr>
  </w:style>
  <w:style w:type="paragraph" w:styleId="8">
    <w:name w:val="heading 8"/>
    <w:basedOn w:val="a"/>
    <w:next w:val="a"/>
    <w:link w:val="8Char"/>
    <w:uiPriority w:val="9"/>
    <w:semiHidden/>
    <w:unhideWhenUsed/>
    <w:qFormat/>
    <w:rsid w:val="00CB2394"/>
    <w:pPr>
      <w:spacing w:before="300"/>
      <w:outlineLvl w:val="7"/>
    </w:pPr>
    <w:rPr>
      <w:caps/>
      <w:spacing w:val="10"/>
      <w:sz w:val="18"/>
      <w:szCs w:val="18"/>
    </w:rPr>
  </w:style>
  <w:style w:type="paragraph" w:styleId="9">
    <w:name w:val="heading 9"/>
    <w:basedOn w:val="a"/>
    <w:next w:val="a"/>
    <w:link w:val="9Char"/>
    <w:uiPriority w:val="9"/>
    <w:semiHidden/>
    <w:unhideWhenUsed/>
    <w:qFormat/>
    <w:rsid w:val="00CB2394"/>
    <w:pPr>
      <w:spacing w:before="30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B2394"/>
    <w:rPr>
      <w:b/>
      <w:bCs/>
      <w:caps/>
      <w:color w:val="FFFFFF" w:themeColor="background1"/>
      <w:spacing w:val="15"/>
      <w:shd w:val="clear" w:color="auto" w:fill="4F81BD" w:themeFill="accent1"/>
    </w:rPr>
  </w:style>
  <w:style w:type="character" w:customStyle="1" w:styleId="2Char">
    <w:name w:val="제목 2 Char"/>
    <w:basedOn w:val="a0"/>
    <w:link w:val="2"/>
    <w:uiPriority w:val="9"/>
    <w:semiHidden/>
    <w:rsid w:val="00CB2394"/>
    <w:rPr>
      <w:caps/>
      <w:spacing w:val="15"/>
      <w:shd w:val="clear" w:color="auto" w:fill="DBE5F1" w:themeFill="accent1" w:themeFillTint="33"/>
    </w:rPr>
  </w:style>
  <w:style w:type="character" w:customStyle="1" w:styleId="3Char">
    <w:name w:val="제목 3 Char"/>
    <w:basedOn w:val="a0"/>
    <w:link w:val="3"/>
    <w:uiPriority w:val="9"/>
    <w:semiHidden/>
    <w:rsid w:val="00CB2394"/>
    <w:rPr>
      <w:caps/>
      <w:color w:val="243F60" w:themeColor="accent1" w:themeShade="7F"/>
      <w:spacing w:val="15"/>
    </w:rPr>
  </w:style>
  <w:style w:type="character" w:customStyle="1" w:styleId="4Char">
    <w:name w:val="제목 4 Char"/>
    <w:basedOn w:val="a0"/>
    <w:link w:val="4"/>
    <w:uiPriority w:val="9"/>
    <w:semiHidden/>
    <w:rsid w:val="00CB2394"/>
    <w:rPr>
      <w:caps/>
      <w:color w:val="365F91" w:themeColor="accent1" w:themeShade="BF"/>
      <w:spacing w:val="10"/>
    </w:rPr>
  </w:style>
  <w:style w:type="character" w:customStyle="1" w:styleId="5Char">
    <w:name w:val="제목 5 Char"/>
    <w:basedOn w:val="a0"/>
    <w:link w:val="5"/>
    <w:uiPriority w:val="9"/>
    <w:semiHidden/>
    <w:rsid w:val="00CB2394"/>
    <w:rPr>
      <w:caps/>
      <w:color w:val="365F91" w:themeColor="accent1" w:themeShade="BF"/>
      <w:spacing w:val="10"/>
    </w:rPr>
  </w:style>
  <w:style w:type="character" w:customStyle="1" w:styleId="6Char">
    <w:name w:val="제목 6 Char"/>
    <w:basedOn w:val="a0"/>
    <w:link w:val="6"/>
    <w:uiPriority w:val="9"/>
    <w:semiHidden/>
    <w:rsid w:val="00CB2394"/>
    <w:rPr>
      <w:caps/>
      <w:color w:val="365F91" w:themeColor="accent1" w:themeShade="BF"/>
      <w:spacing w:val="10"/>
    </w:rPr>
  </w:style>
  <w:style w:type="character" w:customStyle="1" w:styleId="7Char">
    <w:name w:val="제목 7 Char"/>
    <w:basedOn w:val="a0"/>
    <w:link w:val="7"/>
    <w:uiPriority w:val="9"/>
    <w:semiHidden/>
    <w:rsid w:val="00CB2394"/>
    <w:rPr>
      <w:caps/>
      <w:color w:val="365F91" w:themeColor="accent1" w:themeShade="BF"/>
      <w:spacing w:val="10"/>
    </w:rPr>
  </w:style>
  <w:style w:type="character" w:customStyle="1" w:styleId="8Char">
    <w:name w:val="제목 8 Char"/>
    <w:basedOn w:val="a0"/>
    <w:link w:val="8"/>
    <w:uiPriority w:val="9"/>
    <w:semiHidden/>
    <w:rsid w:val="00CB2394"/>
    <w:rPr>
      <w:caps/>
      <w:spacing w:val="10"/>
      <w:sz w:val="18"/>
      <w:szCs w:val="18"/>
    </w:rPr>
  </w:style>
  <w:style w:type="character" w:customStyle="1" w:styleId="9Char">
    <w:name w:val="제목 9 Char"/>
    <w:basedOn w:val="a0"/>
    <w:link w:val="9"/>
    <w:uiPriority w:val="9"/>
    <w:semiHidden/>
    <w:rsid w:val="00CB2394"/>
    <w:rPr>
      <w:i/>
      <w:caps/>
      <w:spacing w:val="10"/>
      <w:sz w:val="18"/>
      <w:szCs w:val="18"/>
    </w:rPr>
  </w:style>
  <w:style w:type="paragraph" w:styleId="a3">
    <w:name w:val="caption"/>
    <w:basedOn w:val="a"/>
    <w:next w:val="a"/>
    <w:uiPriority w:val="35"/>
    <w:semiHidden/>
    <w:unhideWhenUsed/>
    <w:qFormat/>
    <w:rsid w:val="00CB2394"/>
    <w:rPr>
      <w:b/>
      <w:bCs/>
      <w:color w:val="365F91" w:themeColor="accent1" w:themeShade="BF"/>
      <w:sz w:val="16"/>
      <w:szCs w:val="16"/>
    </w:rPr>
  </w:style>
  <w:style w:type="paragraph" w:styleId="a4">
    <w:name w:val="Title"/>
    <w:basedOn w:val="a"/>
    <w:next w:val="a"/>
    <w:link w:val="Char"/>
    <w:uiPriority w:val="10"/>
    <w:qFormat/>
    <w:rsid w:val="00CB2394"/>
    <w:pPr>
      <w:spacing w:before="720"/>
    </w:pPr>
    <w:rPr>
      <w:caps/>
      <w:color w:val="4F81BD" w:themeColor="accent1"/>
      <w:spacing w:val="10"/>
      <w:kern w:val="28"/>
      <w:sz w:val="52"/>
      <w:szCs w:val="52"/>
    </w:rPr>
  </w:style>
  <w:style w:type="character" w:customStyle="1" w:styleId="Char">
    <w:name w:val="제목 Char"/>
    <w:basedOn w:val="a0"/>
    <w:link w:val="a4"/>
    <w:uiPriority w:val="10"/>
    <w:rsid w:val="00CB2394"/>
    <w:rPr>
      <w:caps/>
      <w:color w:val="4F81BD" w:themeColor="accent1"/>
      <w:spacing w:val="10"/>
      <w:kern w:val="28"/>
      <w:sz w:val="52"/>
      <w:szCs w:val="52"/>
    </w:rPr>
  </w:style>
  <w:style w:type="paragraph" w:styleId="a5">
    <w:name w:val="Subtitle"/>
    <w:basedOn w:val="a"/>
    <w:next w:val="a"/>
    <w:link w:val="Char0"/>
    <w:uiPriority w:val="11"/>
    <w:qFormat/>
    <w:rsid w:val="00CB2394"/>
    <w:pPr>
      <w:spacing w:after="1000"/>
    </w:pPr>
    <w:rPr>
      <w:caps/>
      <w:color w:val="595959" w:themeColor="text1" w:themeTint="A6"/>
      <w:spacing w:val="10"/>
      <w:sz w:val="24"/>
      <w:szCs w:val="24"/>
    </w:rPr>
  </w:style>
  <w:style w:type="character" w:customStyle="1" w:styleId="Char0">
    <w:name w:val="부제 Char"/>
    <w:basedOn w:val="a0"/>
    <w:link w:val="a5"/>
    <w:uiPriority w:val="11"/>
    <w:rsid w:val="00CB2394"/>
    <w:rPr>
      <w:caps/>
      <w:color w:val="595959" w:themeColor="text1" w:themeTint="A6"/>
      <w:spacing w:val="10"/>
      <w:sz w:val="24"/>
      <w:szCs w:val="24"/>
    </w:rPr>
  </w:style>
  <w:style w:type="character" w:styleId="a6">
    <w:name w:val="Strong"/>
    <w:uiPriority w:val="22"/>
    <w:qFormat/>
    <w:rsid w:val="00CB2394"/>
    <w:rPr>
      <w:b/>
      <w:bCs/>
    </w:rPr>
  </w:style>
  <w:style w:type="character" w:styleId="a7">
    <w:name w:val="Emphasis"/>
    <w:uiPriority w:val="20"/>
    <w:qFormat/>
    <w:rsid w:val="00CB2394"/>
    <w:rPr>
      <w:caps/>
      <w:color w:val="243F60" w:themeColor="accent1" w:themeShade="7F"/>
      <w:spacing w:val="5"/>
    </w:rPr>
  </w:style>
  <w:style w:type="paragraph" w:styleId="a8">
    <w:name w:val="No Spacing"/>
    <w:basedOn w:val="a"/>
    <w:link w:val="Char1"/>
    <w:uiPriority w:val="1"/>
    <w:qFormat/>
    <w:rsid w:val="00CB2394"/>
  </w:style>
  <w:style w:type="character" w:customStyle="1" w:styleId="Char1">
    <w:name w:val="간격 없음 Char"/>
    <w:basedOn w:val="a0"/>
    <w:link w:val="a8"/>
    <w:uiPriority w:val="1"/>
    <w:rsid w:val="00CB2394"/>
    <w:rPr>
      <w:sz w:val="20"/>
      <w:szCs w:val="20"/>
    </w:rPr>
  </w:style>
  <w:style w:type="paragraph" w:styleId="a9">
    <w:name w:val="List Paragraph"/>
    <w:basedOn w:val="a"/>
    <w:uiPriority w:val="34"/>
    <w:qFormat/>
    <w:rsid w:val="00CB2394"/>
    <w:pPr>
      <w:ind w:left="720"/>
      <w:contextualSpacing/>
    </w:pPr>
  </w:style>
  <w:style w:type="paragraph" w:styleId="aa">
    <w:name w:val="Quote"/>
    <w:basedOn w:val="a"/>
    <w:next w:val="a"/>
    <w:link w:val="Char2"/>
    <w:uiPriority w:val="29"/>
    <w:qFormat/>
    <w:rsid w:val="00CB2394"/>
    <w:rPr>
      <w:i/>
      <w:iCs/>
    </w:rPr>
  </w:style>
  <w:style w:type="character" w:customStyle="1" w:styleId="Char2">
    <w:name w:val="인용 Char"/>
    <w:basedOn w:val="a0"/>
    <w:link w:val="aa"/>
    <w:uiPriority w:val="29"/>
    <w:rsid w:val="00CB2394"/>
    <w:rPr>
      <w:i/>
      <w:iCs/>
      <w:sz w:val="20"/>
      <w:szCs w:val="20"/>
    </w:rPr>
  </w:style>
  <w:style w:type="paragraph" w:styleId="ab">
    <w:name w:val="Intense Quote"/>
    <w:basedOn w:val="a"/>
    <w:next w:val="a"/>
    <w:link w:val="Char3"/>
    <w:uiPriority w:val="30"/>
    <w:qFormat/>
    <w:rsid w:val="00CB2394"/>
    <w:pPr>
      <w:pBdr>
        <w:top w:val="single" w:sz="4" w:space="10" w:color="4F81BD" w:themeColor="accent1"/>
        <w:left w:val="single" w:sz="4" w:space="10" w:color="4F81BD" w:themeColor="accent1"/>
      </w:pBdr>
      <w:ind w:left="1296" w:right="1152"/>
    </w:pPr>
    <w:rPr>
      <w:i/>
      <w:iCs/>
      <w:color w:val="4F81BD" w:themeColor="accent1"/>
    </w:rPr>
  </w:style>
  <w:style w:type="character" w:customStyle="1" w:styleId="Char3">
    <w:name w:val="강한 인용 Char"/>
    <w:basedOn w:val="a0"/>
    <w:link w:val="ab"/>
    <w:uiPriority w:val="30"/>
    <w:rsid w:val="00CB2394"/>
    <w:rPr>
      <w:i/>
      <w:iCs/>
      <w:color w:val="4F81BD" w:themeColor="accent1"/>
      <w:sz w:val="20"/>
      <w:szCs w:val="20"/>
    </w:rPr>
  </w:style>
  <w:style w:type="character" w:styleId="ac">
    <w:name w:val="Subtle Emphasis"/>
    <w:uiPriority w:val="19"/>
    <w:qFormat/>
    <w:rsid w:val="00CB2394"/>
    <w:rPr>
      <w:i/>
      <w:iCs/>
      <w:color w:val="243F60" w:themeColor="accent1" w:themeShade="7F"/>
    </w:rPr>
  </w:style>
  <w:style w:type="character" w:styleId="ad">
    <w:name w:val="Intense Emphasis"/>
    <w:uiPriority w:val="21"/>
    <w:qFormat/>
    <w:rsid w:val="00CB2394"/>
    <w:rPr>
      <w:b/>
      <w:bCs/>
      <w:caps/>
      <w:color w:val="243F60" w:themeColor="accent1" w:themeShade="7F"/>
      <w:spacing w:val="10"/>
    </w:rPr>
  </w:style>
  <w:style w:type="character" w:styleId="ae">
    <w:name w:val="Subtle Reference"/>
    <w:uiPriority w:val="31"/>
    <w:qFormat/>
    <w:rsid w:val="00CB2394"/>
    <w:rPr>
      <w:b/>
      <w:bCs/>
      <w:color w:val="4F81BD" w:themeColor="accent1"/>
    </w:rPr>
  </w:style>
  <w:style w:type="character" w:styleId="af">
    <w:name w:val="Intense Reference"/>
    <w:uiPriority w:val="32"/>
    <w:qFormat/>
    <w:rsid w:val="00CB2394"/>
    <w:rPr>
      <w:b/>
      <w:bCs/>
      <w:i/>
      <w:iCs/>
      <w:caps/>
      <w:color w:val="4F81BD" w:themeColor="accent1"/>
    </w:rPr>
  </w:style>
  <w:style w:type="character" w:styleId="af0">
    <w:name w:val="Book Title"/>
    <w:uiPriority w:val="33"/>
    <w:qFormat/>
    <w:rsid w:val="00CB2394"/>
    <w:rPr>
      <w:b/>
      <w:bCs/>
      <w:i/>
      <w:iCs/>
      <w:spacing w:val="9"/>
    </w:rPr>
  </w:style>
  <w:style w:type="paragraph" w:styleId="TOC">
    <w:name w:val="TOC Heading"/>
    <w:basedOn w:val="1"/>
    <w:next w:val="a"/>
    <w:uiPriority w:val="39"/>
    <w:semiHidden/>
    <w:unhideWhenUsed/>
    <w:qFormat/>
    <w:rsid w:val="00CB2394"/>
    <w:pPr>
      <w:outlineLvl w:val="9"/>
    </w:pPr>
  </w:style>
  <w:style w:type="paragraph" w:styleId="af1">
    <w:name w:val="header"/>
    <w:basedOn w:val="a"/>
    <w:link w:val="Char4"/>
    <w:uiPriority w:val="99"/>
    <w:unhideWhenUsed/>
    <w:rsid w:val="008A76E7"/>
    <w:pPr>
      <w:tabs>
        <w:tab w:val="center" w:pos="4513"/>
        <w:tab w:val="right" w:pos="9026"/>
      </w:tabs>
      <w:snapToGrid w:val="0"/>
    </w:pPr>
  </w:style>
  <w:style w:type="character" w:customStyle="1" w:styleId="Char4">
    <w:name w:val="머리글 Char"/>
    <w:basedOn w:val="a0"/>
    <w:link w:val="af1"/>
    <w:uiPriority w:val="99"/>
    <w:rsid w:val="008A76E7"/>
    <w:rPr>
      <w:sz w:val="20"/>
      <w:szCs w:val="20"/>
    </w:rPr>
  </w:style>
  <w:style w:type="paragraph" w:styleId="af2">
    <w:name w:val="footer"/>
    <w:basedOn w:val="a"/>
    <w:link w:val="Char5"/>
    <w:uiPriority w:val="99"/>
    <w:unhideWhenUsed/>
    <w:rsid w:val="008A76E7"/>
    <w:pPr>
      <w:tabs>
        <w:tab w:val="center" w:pos="4513"/>
        <w:tab w:val="right" w:pos="9026"/>
      </w:tabs>
      <w:snapToGrid w:val="0"/>
    </w:pPr>
  </w:style>
  <w:style w:type="character" w:customStyle="1" w:styleId="Char5">
    <w:name w:val="바닥글 Char"/>
    <w:basedOn w:val="a0"/>
    <w:link w:val="af2"/>
    <w:uiPriority w:val="99"/>
    <w:rsid w:val="008A76E7"/>
    <w:rPr>
      <w:sz w:val="20"/>
      <w:szCs w:val="20"/>
    </w:rPr>
  </w:style>
  <w:style w:type="paragraph" w:styleId="af3">
    <w:name w:val="Balloon Text"/>
    <w:basedOn w:val="a"/>
    <w:link w:val="Char6"/>
    <w:uiPriority w:val="99"/>
    <w:semiHidden/>
    <w:unhideWhenUsed/>
    <w:rsid w:val="008A76E7"/>
    <w:rPr>
      <w:rFonts w:asciiTheme="majorHAnsi" w:eastAsiaTheme="majorEastAsia" w:hAnsiTheme="majorHAnsi" w:cstheme="majorBidi"/>
      <w:sz w:val="18"/>
      <w:szCs w:val="18"/>
    </w:rPr>
  </w:style>
  <w:style w:type="character" w:customStyle="1" w:styleId="Char6">
    <w:name w:val="풍선 도움말 텍스트 Char"/>
    <w:basedOn w:val="a0"/>
    <w:link w:val="af3"/>
    <w:uiPriority w:val="99"/>
    <w:semiHidden/>
    <w:rsid w:val="008A76E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보람M">
    <w:panose1 w:val="02030504000101010101"/>
    <w:charset w:val="81"/>
    <w:family w:val="roman"/>
    <w:pitch w:val="variable"/>
    <w:sig w:usb0="000002A7" w:usb1="09060000" w:usb2="00000010" w:usb3="00000000" w:csb0="0008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A499C"/>
    <w:rsid w:val="003A499C"/>
    <w:rsid w:val="00762C4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6452169308E46ADB9DF3EC0650DD0F1">
    <w:name w:val="66452169308E46ADB9DF3EC0650DD0F1"/>
    <w:rsid w:val="003A499C"/>
    <w:pPr>
      <w:widowControl w:val="0"/>
      <w:wordWrap w:val="0"/>
      <w:autoSpaceDE w:val="0"/>
      <w:autoSpaceDN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D1514-3071-4E51-8AA7-8611ACA4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1302</Words>
  <Characters>7422</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Samsung Electronics</Company>
  <LinksUpToDate>false</LinksUpToDate>
  <CharactersWithSpaces>8707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c:creator>
  <cp:keywords/>
  <dc:description/>
  <cp:lastModifiedBy>SEC</cp:lastModifiedBy>
  <cp:revision>3</cp:revision>
  <dcterms:created xsi:type="dcterms:W3CDTF">2009-03-05T08:01:00Z</dcterms:created>
  <dcterms:modified xsi:type="dcterms:W3CDTF">2009-03-05T09:08:00Z</dcterms:modified>
</cp:coreProperties>
</file>